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F7DDF" w14:textId="524299C5" w:rsidR="00FB5A38" w:rsidRPr="006A0D8E" w:rsidRDefault="00D161C4" w:rsidP="00F940CF">
      <w:pPr>
        <w:pStyle w:val="Titre1"/>
        <w:jc w:val="center"/>
      </w:pPr>
      <w:r>
        <w:rPr>
          <w:noProof/>
        </w:rPr>
        <w:drawing>
          <wp:anchor distT="0" distB="0" distL="114300" distR="114300" simplePos="0" relativeHeight="251660288" behindDoc="0" locked="0" layoutInCell="1" allowOverlap="1" wp14:anchorId="618B0D77" wp14:editId="4622C513">
            <wp:simplePos x="0" y="0"/>
            <wp:positionH relativeFrom="column">
              <wp:posOffset>3285490</wp:posOffset>
            </wp:positionH>
            <wp:positionV relativeFrom="paragraph">
              <wp:posOffset>-701675</wp:posOffset>
            </wp:positionV>
            <wp:extent cx="752475" cy="554355"/>
            <wp:effectExtent l="0" t="0" r="0" b="0"/>
            <wp:wrapNone/>
            <wp:docPr id="1" name="Image 0" descr="djscs-prefet-de-mayo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jscs-prefet-de-mayott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2475" cy="554355"/>
                    </a:xfrm>
                    <a:prstGeom prst="rect">
                      <a:avLst/>
                    </a:prstGeom>
                  </pic:spPr>
                </pic:pic>
              </a:graphicData>
            </a:graphic>
          </wp:anchor>
        </w:drawing>
      </w:r>
      <w:r>
        <w:rPr>
          <w:noProof/>
        </w:rPr>
        <w:drawing>
          <wp:anchor distT="0" distB="0" distL="114300" distR="114300" simplePos="0" relativeHeight="251664384" behindDoc="0" locked="0" layoutInCell="1" allowOverlap="1" wp14:anchorId="74F82C14" wp14:editId="014F31EC">
            <wp:simplePos x="0" y="0"/>
            <wp:positionH relativeFrom="column">
              <wp:posOffset>5158105</wp:posOffset>
            </wp:positionH>
            <wp:positionV relativeFrom="paragraph">
              <wp:posOffset>-706120</wp:posOffset>
            </wp:positionV>
            <wp:extent cx="600075" cy="548005"/>
            <wp:effectExtent l="0" t="0" r="0" b="0"/>
            <wp:wrapNone/>
            <wp:docPr id="3" name="Image 2" descr="LOGO_Membre_ROU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embre_ROUG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0075" cy="548005"/>
                    </a:xfrm>
                    <a:prstGeom prst="rect">
                      <a:avLst/>
                    </a:prstGeom>
                  </pic:spPr>
                </pic:pic>
              </a:graphicData>
            </a:graphic>
          </wp:anchor>
        </w:drawing>
      </w:r>
      <w:r w:rsidR="001425BC">
        <w:rPr>
          <w:noProof/>
        </w:rPr>
        <w:drawing>
          <wp:anchor distT="0" distB="0" distL="114300" distR="114300" simplePos="0" relativeHeight="251654144" behindDoc="0" locked="0" layoutInCell="1" allowOverlap="1" wp14:anchorId="14CE2F6C" wp14:editId="54E5B894">
            <wp:simplePos x="0" y="0"/>
            <wp:positionH relativeFrom="column">
              <wp:posOffset>-4445</wp:posOffset>
            </wp:positionH>
            <wp:positionV relativeFrom="paragraph">
              <wp:posOffset>-678815</wp:posOffset>
            </wp:positionV>
            <wp:extent cx="2066925" cy="521256"/>
            <wp:effectExtent l="0" t="0" r="0" b="0"/>
            <wp:wrapNone/>
            <wp:docPr id="2" name="Image 1" descr="logo m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n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6925" cy="521256"/>
                    </a:xfrm>
                    <a:prstGeom prst="rect">
                      <a:avLst/>
                    </a:prstGeom>
                  </pic:spPr>
                </pic:pic>
              </a:graphicData>
            </a:graphic>
          </wp:anchor>
        </w:drawing>
      </w:r>
      <w:r w:rsidR="00296476" w:rsidRPr="006A0D8E">
        <w:t xml:space="preserve">Bulletin d’inscription </w:t>
      </w:r>
      <w:r w:rsidR="001425BC">
        <w:t>formation 20</w:t>
      </w:r>
      <w:r>
        <w:t>2</w:t>
      </w:r>
      <w:r w:rsidR="00B63F43">
        <w:t>2</w:t>
      </w:r>
    </w:p>
    <w:p w14:paraId="50DCACF3" w14:textId="77777777" w:rsidR="00296476" w:rsidRPr="006A0D8E" w:rsidRDefault="00296476" w:rsidP="00296476">
      <w:pPr>
        <w:spacing w:after="0" w:line="240" w:lineRule="auto"/>
      </w:pPr>
    </w:p>
    <w:p w14:paraId="3CE3D76B" w14:textId="77777777" w:rsidR="00296476" w:rsidRPr="006A0D8E" w:rsidRDefault="00296476" w:rsidP="00F940CF">
      <w:pPr>
        <w:pStyle w:val="Titre2"/>
      </w:pPr>
      <w:r w:rsidRPr="006A0D8E">
        <w:t xml:space="preserve">Formation pour les bénévoles et militants associatifs </w:t>
      </w:r>
    </w:p>
    <w:p w14:paraId="23EA20AF" w14:textId="0F8598D7" w:rsidR="001D7C0D" w:rsidRPr="006A0D8E" w:rsidRDefault="00296476" w:rsidP="00296476">
      <w:pPr>
        <w:spacing w:after="0" w:line="240" w:lineRule="auto"/>
        <w:jc w:val="both"/>
      </w:pPr>
      <w:r w:rsidRPr="006A0D8E">
        <w:t xml:space="preserve">Dans le cadre du FDVA (Fond pour le développement de la vie associative), initié par la DJSCS, Mayotte Nature Environnement organise </w:t>
      </w:r>
      <w:r w:rsidR="0065174E">
        <w:t>quatre</w:t>
      </w:r>
      <w:r w:rsidRPr="006A0D8E">
        <w:t xml:space="preserve"> sessions de formations </w:t>
      </w:r>
      <w:r w:rsidR="00246FD7">
        <w:t xml:space="preserve">d’une </w:t>
      </w:r>
      <w:r w:rsidR="002A3362">
        <w:t xml:space="preserve">à deux </w:t>
      </w:r>
      <w:r w:rsidR="00246FD7">
        <w:t>journée</w:t>
      </w:r>
      <w:r w:rsidR="002A3362">
        <w:t>s</w:t>
      </w:r>
      <w:r w:rsidR="00246FD7">
        <w:t xml:space="preserve"> </w:t>
      </w:r>
      <w:r w:rsidR="00D161C4">
        <w:t>chacune</w:t>
      </w:r>
      <w:r w:rsidR="00246FD7">
        <w:t xml:space="preserve">, </w:t>
      </w:r>
      <w:r w:rsidR="00FA5675" w:rsidRPr="006A0D8E">
        <w:t xml:space="preserve">destinées à ses membres. Ces </w:t>
      </w:r>
      <w:r w:rsidR="0065174E">
        <w:t>quatre</w:t>
      </w:r>
      <w:r w:rsidR="00FA5675" w:rsidRPr="006A0D8E">
        <w:t xml:space="preserve"> formation</w:t>
      </w:r>
      <w:r w:rsidR="0065174E">
        <w:t>s</w:t>
      </w:r>
      <w:r w:rsidR="00FA5675" w:rsidRPr="006A0D8E">
        <w:t xml:space="preserve"> permettront aux bénévoles d’acquérir des compétences et des connaissances en </w:t>
      </w:r>
      <w:r w:rsidR="001425BC">
        <w:t>lien avec la protection de l'environnement maho</w:t>
      </w:r>
      <w:r w:rsidR="000071C9">
        <w:t>rais</w:t>
      </w:r>
      <w:r w:rsidR="0065174E">
        <w:t xml:space="preserve">, sur les devoir du citoyen et sur la communication. </w:t>
      </w:r>
      <w:r w:rsidR="001425BC">
        <w:t xml:space="preserve">Le coût pédagogique, les frais de restauration, les sorties </w:t>
      </w:r>
      <w:r w:rsidR="001D7C0D">
        <w:t>seront intégralement pris</w:t>
      </w:r>
      <w:r w:rsidR="00D161C4">
        <w:t>es</w:t>
      </w:r>
      <w:r w:rsidR="001D7C0D">
        <w:t xml:space="preserve"> en charge par MNE.</w:t>
      </w:r>
    </w:p>
    <w:p w14:paraId="67F49B36" w14:textId="2284A5FD" w:rsidR="0095428A" w:rsidRDefault="0095428A" w:rsidP="00296476">
      <w:pPr>
        <w:spacing w:after="0" w:line="240" w:lineRule="auto"/>
        <w:jc w:val="both"/>
      </w:pPr>
    </w:p>
    <w:p w14:paraId="55E0A7EF" w14:textId="15BBFC67" w:rsidR="00F940CF" w:rsidRPr="006A0D8E" w:rsidRDefault="00F940CF" w:rsidP="00296476">
      <w:pPr>
        <w:spacing w:after="0" w:line="240" w:lineRule="auto"/>
        <w:jc w:val="both"/>
      </w:pPr>
      <w:r>
        <w:t>En raison de la crise sanitaire en cours sur le territoire, les participants seront accueillis en suivant un protocole permettant la distanciation physique, un lavage de main et un rappel du port du masque. Si nécessaire les formations pourront avoir lieu pour partie en visioconférence</w:t>
      </w:r>
      <w:r w:rsidR="00AB1F5B">
        <w:t>.</w:t>
      </w:r>
    </w:p>
    <w:tbl>
      <w:tblPr>
        <w:tblStyle w:val="TableauGrille5Fonc-Accentuation3"/>
        <w:tblW w:w="5000" w:type="pct"/>
        <w:tblLook w:val="04A0" w:firstRow="1" w:lastRow="0" w:firstColumn="1" w:lastColumn="0" w:noHBand="0" w:noVBand="1"/>
      </w:tblPr>
      <w:tblGrid>
        <w:gridCol w:w="1168"/>
        <w:gridCol w:w="1918"/>
        <w:gridCol w:w="4194"/>
        <w:gridCol w:w="1782"/>
      </w:tblGrid>
      <w:tr w:rsidR="00C02C03" w:rsidRPr="006A0D8E" w14:paraId="68A9126A" w14:textId="77777777" w:rsidTr="00F94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2DF344F4" w14:textId="32E86FD1" w:rsidR="00C02C03" w:rsidRPr="00C02C03" w:rsidRDefault="00C02C03" w:rsidP="00C02C03">
            <w:pPr>
              <w:jc w:val="center"/>
              <w:rPr>
                <w:rFonts w:eastAsia="Times New Roman" w:cs="Times New Roman"/>
                <w:b w:val="0"/>
              </w:rPr>
            </w:pPr>
            <w:r w:rsidRPr="00C02C03">
              <w:rPr>
                <w:rFonts w:eastAsia="Times New Roman" w:cs="Times New Roman"/>
              </w:rPr>
              <w:t>SESSIONS DE FORMATION 20</w:t>
            </w:r>
            <w:r w:rsidR="00D161C4">
              <w:rPr>
                <w:rFonts w:eastAsia="Times New Roman" w:cs="Times New Roman"/>
              </w:rPr>
              <w:t>2</w:t>
            </w:r>
            <w:r w:rsidR="00E55076" w:rsidRPr="00E55076">
              <w:rPr>
                <w:rFonts w:eastAsia="Times New Roman" w:cs="Times New Roman"/>
                <w:bCs w:val="0"/>
              </w:rPr>
              <w:t>2</w:t>
            </w:r>
          </w:p>
        </w:tc>
      </w:tr>
      <w:tr w:rsidR="00092899" w:rsidRPr="006A0D8E" w14:paraId="6D30A818"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0B0C3EEC" w14:textId="546354FE" w:rsidR="00092899" w:rsidRPr="0040767D" w:rsidRDefault="00092899" w:rsidP="009A7BC2">
            <w:r w:rsidRPr="0040767D">
              <w:t>Formation 1</w:t>
            </w:r>
          </w:p>
        </w:tc>
        <w:tc>
          <w:tcPr>
            <w:tcW w:w="1059" w:type="pct"/>
            <w:vAlign w:val="center"/>
          </w:tcPr>
          <w:p w14:paraId="6FD6AC1D" w14:textId="5DCCFDB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Tri des emballages ménagers</w:t>
            </w:r>
          </w:p>
        </w:tc>
        <w:tc>
          <w:tcPr>
            <w:tcW w:w="2314" w:type="pct"/>
            <w:vAlign w:val="center"/>
          </w:tcPr>
          <w:p w14:paraId="1995C036" w14:textId="7306BA7F" w:rsidR="00092899" w:rsidRPr="0040767D" w:rsidRDefault="009A76D3" w:rsidP="009A7BC2">
            <w:pPr>
              <w:cnfStyle w:val="000000100000" w:firstRow="0" w:lastRow="0" w:firstColumn="0" w:lastColumn="0" w:oddVBand="0" w:evenVBand="0" w:oddHBand="1" w:evenHBand="0" w:firstRowFirstColumn="0" w:firstRowLastColumn="0" w:lastRowFirstColumn="0" w:lastRowLastColumn="0"/>
            </w:pPr>
            <w:r w:rsidRPr="0040767D">
              <w:t>Cette formation en partenariat avec Citéo permet de faire le point sur les déchets, le tri et le recyclage des emballages ménagers.</w:t>
            </w:r>
          </w:p>
        </w:tc>
        <w:tc>
          <w:tcPr>
            <w:tcW w:w="982" w:type="pct"/>
            <w:vAlign w:val="center"/>
          </w:tcPr>
          <w:p w14:paraId="1C2E4520"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Samedi 19 février 2022</w:t>
            </w:r>
          </w:p>
          <w:p w14:paraId="20FB8BD8" w14:textId="35E61339"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rPr>
                <w:rFonts w:eastAsia="Times New Roman" w:cs="Times New Roman"/>
              </w:rPr>
              <w:t>8h-16h</w:t>
            </w:r>
          </w:p>
        </w:tc>
      </w:tr>
      <w:tr w:rsidR="00092899" w:rsidRPr="006A0D8E" w14:paraId="1834A05D" w14:textId="77777777" w:rsidTr="009A7BC2">
        <w:tc>
          <w:tcPr>
            <w:cnfStyle w:val="001000000000" w:firstRow="0" w:lastRow="0" w:firstColumn="1" w:lastColumn="0" w:oddVBand="0" w:evenVBand="0" w:oddHBand="0" w:evenHBand="0" w:firstRowFirstColumn="0" w:firstRowLastColumn="0" w:lastRowFirstColumn="0" w:lastRowLastColumn="0"/>
            <w:tcW w:w="644" w:type="pct"/>
            <w:vAlign w:val="center"/>
          </w:tcPr>
          <w:p w14:paraId="3C06DA78" w14:textId="4D41CC3C" w:rsidR="00092899" w:rsidRPr="0040767D" w:rsidRDefault="00092899" w:rsidP="009A7BC2">
            <w:r w:rsidRPr="0040767D">
              <w:t>Formation 2</w:t>
            </w:r>
          </w:p>
        </w:tc>
        <w:tc>
          <w:tcPr>
            <w:tcW w:w="1059" w:type="pct"/>
            <w:vAlign w:val="center"/>
          </w:tcPr>
          <w:p w14:paraId="6DF81032" w14:textId="4A322BEE"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rPr>
                <w:b/>
              </w:rPr>
            </w:pPr>
            <w:r w:rsidRPr="0040767D">
              <w:rPr>
                <w:b/>
              </w:rPr>
              <w:t>Gestion et droit des associations</w:t>
            </w:r>
          </w:p>
        </w:tc>
        <w:tc>
          <w:tcPr>
            <w:tcW w:w="2314" w:type="pct"/>
            <w:vAlign w:val="center"/>
          </w:tcPr>
          <w:p w14:paraId="60924FDD" w14:textId="22A511B2" w:rsidR="00092899" w:rsidRPr="0040767D" w:rsidRDefault="0040767D" w:rsidP="009A7BC2">
            <w:pPr>
              <w:cnfStyle w:val="000000000000" w:firstRow="0" w:lastRow="0" w:firstColumn="0" w:lastColumn="0" w:oddVBand="0" w:evenVBand="0" w:oddHBand="0" w:evenHBand="0" w:firstRowFirstColumn="0" w:firstRowLastColumn="0" w:lastRowFirstColumn="0" w:lastRowLastColumn="0"/>
            </w:pPr>
            <w:r>
              <w:t>Connaître les règles juridiques, comptables, sociales et fiscales propres aux associations. Pour assurer la pérennité d’une association, il convient aux dirigeants, présidents, bénévoles et salariés, de connaître leurs droits et obligations.</w:t>
            </w:r>
          </w:p>
        </w:tc>
        <w:tc>
          <w:tcPr>
            <w:tcW w:w="982" w:type="pct"/>
            <w:vAlign w:val="center"/>
          </w:tcPr>
          <w:p w14:paraId="01CC2D7F" w14:textId="777777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Samedi 26 février 2022</w:t>
            </w:r>
          </w:p>
          <w:p w14:paraId="680EBB4E" w14:textId="10FA010F"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rPr>
                <w:rFonts w:eastAsia="Times New Roman" w:cs="Times New Roman"/>
              </w:rPr>
              <w:t>8h-16h</w:t>
            </w:r>
          </w:p>
        </w:tc>
      </w:tr>
      <w:tr w:rsidR="00092899" w:rsidRPr="006A0D8E" w14:paraId="5EA6AD38"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6355A652" w14:textId="2023FE51" w:rsidR="00092899" w:rsidRPr="0040767D" w:rsidRDefault="00092899" w:rsidP="009A7BC2">
            <w:r w:rsidRPr="0040767D">
              <w:t>Formation 3</w:t>
            </w:r>
          </w:p>
        </w:tc>
        <w:tc>
          <w:tcPr>
            <w:tcW w:w="1059" w:type="pct"/>
            <w:vAlign w:val="center"/>
          </w:tcPr>
          <w:p w14:paraId="67DA83E9" w14:textId="6E411160"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Mise en place de nettoyage de site</w:t>
            </w:r>
          </w:p>
        </w:tc>
        <w:tc>
          <w:tcPr>
            <w:tcW w:w="2314" w:type="pct"/>
            <w:vAlign w:val="center"/>
          </w:tcPr>
          <w:p w14:paraId="45035F9B" w14:textId="6FA5B8C5" w:rsidR="00092899" w:rsidRPr="0040767D" w:rsidRDefault="00DB1F5E" w:rsidP="009A7BC2">
            <w:pPr>
              <w:cnfStyle w:val="000000100000" w:firstRow="0" w:lastRow="0" w:firstColumn="0" w:lastColumn="0" w:oddVBand="0" w:evenVBand="0" w:oddHBand="1" w:evenHBand="0" w:firstRowFirstColumn="0" w:firstRowLastColumn="0" w:lastRowFirstColumn="0" w:lastRowLastColumn="0"/>
            </w:pPr>
            <w:r>
              <w:t>Cette journée permettra de découvrir les différentes étapes sur l’organisation d’une action de nettoyage. Nous verrons ensemble une partie théorique notamment sur les procédures à suivre ainsi que les outils et les plateformes adaptées. Mais également une partie pratique compléter par des cas pratiques de mise en situation.</w:t>
            </w:r>
          </w:p>
        </w:tc>
        <w:tc>
          <w:tcPr>
            <w:tcW w:w="982" w:type="pct"/>
            <w:vAlign w:val="center"/>
          </w:tcPr>
          <w:p w14:paraId="51449552"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Samedi 26 mars 2022</w:t>
            </w:r>
          </w:p>
          <w:p w14:paraId="2D778E9B" w14:textId="4F2157F5"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8h-16h</w:t>
            </w:r>
          </w:p>
        </w:tc>
      </w:tr>
      <w:tr w:rsidR="00092899" w:rsidRPr="006A0D8E" w14:paraId="6775480C" w14:textId="77777777" w:rsidTr="009A7BC2">
        <w:tc>
          <w:tcPr>
            <w:cnfStyle w:val="001000000000" w:firstRow="0" w:lastRow="0" w:firstColumn="1" w:lastColumn="0" w:oddVBand="0" w:evenVBand="0" w:oddHBand="0" w:evenHBand="0" w:firstRowFirstColumn="0" w:firstRowLastColumn="0" w:lastRowFirstColumn="0" w:lastRowLastColumn="0"/>
            <w:tcW w:w="644" w:type="pct"/>
            <w:vAlign w:val="center"/>
          </w:tcPr>
          <w:p w14:paraId="289AB20E" w14:textId="1CAD8CBF" w:rsidR="00092899" w:rsidRPr="0040767D" w:rsidRDefault="00092899" w:rsidP="009A7BC2">
            <w:r w:rsidRPr="0040767D">
              <w:t>Formation 4</w:t>
            </w:r>
          </w:p>
        </w:tc>
        <w:tc>
          <w:tcPr>
            <w:tcW w:w="1059" w:type="pct"/>
            <w:vAlign w:val="center"/>
          </w:tcPr>
          <w:p w14:paraId="07623BB6" w14:textId="7475C374"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rPr>
                <w:b/>
              </w:rPr>
            </w:pPr>
            <w:r w:rsidRPr="0040767D">
              <w:rPr>
                <w:b/>
              </w:rPr>
              <w:t>Optimiser la communication</w:t>
            </w:r>
          </w:p>
        </w:tc>
        <w:tc>
          <w:tcPr>
            <w:tcW w:w="2314" w:type="pct"/>
            <w:vAlign w:val="center"/>
          </w:tcPr>
          <w:p w14:paraId="0C2E3668" w14:textId="77777777" w:rsidR="00260602" w:rsidRDefault="00260602" w:rsidP="009A7BC2">
            <w:pPr>
              <w:cnfStyle w:val="000000000000" w:firstRow="0" w:lastRow="0" w:firstColumn="0" w:lastColumn="0" w:oddVBand="0" w:evenVBand="0" w:oddHBand="0" w:evenHBand="0" w:firstRowFirstColumn="0" w:firstRowLastColumn="0" w:lastRowFirstColumn="0" w:lastRowLastColumn="0"/>
            </w:pPr>
            <w:r>
              <w:t>Optimiser la communication signifie ici, se donner les moyens de communiquer dans les meilleurs conditions et pour un meilleur rayonnement de notre association.</w:t>
            </w:r>
          </w:p>
          <w:p w14:paraId="5E996CF0" w14:textId="5DD1187B" w:rsidR="00092899" w:rsidRPr="0040767D" w:rsidRDefault="00260602" w:rsidP="009A7BC2">
            <w:pPr>
              <w:cnfStyle w:val="000000000000" w:firstRow="0" w:lastRow="0" w:firstColumn="0" w:lastColumn="0" w:oddVBand="0" w:evenVBand="0" w:oddHBand="0" w:evenHBand="0" w:firstRowFirstColumn="0" w:firstRowLastColumn="0" w:lastRowFirstColumn="0" w:lastRowLastColumn="0"/>
            </w:pPr>
            <w:r>
              <w:t>Nous allons donc parcourir ensemble les outils de communication qui vont vous permettre d’exister visuellement et vous démarquer.</w:t>
            </w:r>
          </w:p>
        </w:tc>
        <w:tc>
          <w:tcPr>
            <w:tcW w:w="982" w:type="pct"/>
            <w:vAlign w:val="center"/>
          </w:tcPr>
          <w:p w14:paraId="751C0D98" w14:textId="777777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Samedi 9 avril 2022</w:t>
            </w:r>
          </w:p>
          <w:p w14:paraId="30AC924C" w14:textId="504279E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rPr>
                <w:rFonts w:eastAsia="Times New Roman" w:cs="Times New Roman"/>
              </w:rPr>
              <w:t>8h-16h</w:t>
            </w:r>
          </w:p>
        </w:tc>
      </w:tr>
      <w:tr w:rsidR="00092899" w:rsidRPr="006A0D8E" w14:paraId="60BD97AA"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48F9BD36" w14:textId="37690F30" w:rsidR="00092899" w:rsidRPr="0040767D" w:rsidRDefault="00092899" w:rsidP="009A7BC2">
            <w:r w:rsidRPr="0040767D">
              <w:t>Formation 5</w:t>
            </w:r>
          </w:p>
        </w:tc>
        <w:tc>
          <w:tcPr>
            <w:tcW w:w="1059" w:type="pct"/>
            <w:vAlign w:val="center"/>
          </w:tcPr>
          <w:p w14:paraId="2FDC9477" w14:textId="3C294BAF"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Montage de projet</w:t>
            </w:r>
          </w:p>
        </w:tc>
        <w:tc>
          <w:tcPr>
            <w:tcW w:w="2314" w:type="pct"/>
            <w:vAlign w:val="center"/>
          </w:tcPr>
          <w:p w14:paraId="3C385686" w14:textId="17494408"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Ces journées permettront de donner des outils aux associations pour monter des projets. La 1ere journée sera consacrée à une partie théorique avec une structuration des idées et la rédaction d'un projet avec la mise en pratique avec les projets des associations. La deuxième journée un focus sur le Cerfa ainsi que le compte asso sera réalisé ainsi que d’appréhender le suivi de projet.</w:t>
            </w:r>
          </w:p>
        </w:tc>
        <w:tc>
          <w:tcPr>
            <w:tcW w:w="982" w:type="pct"/>
            <w:vAlign w:val="center"/>
          </w:tcPr>
          <w:p w14:paraId="70C39702"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rFonts w:eastAsia="Times New Roman" w:cs="Times New Roman"/>
              </w:rPr>
            </w:pPr>
          </w:p>
          <w:p w14:paraId="1A851918"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0767D">
              <w:rPr>
                <w:rFonts w:eastAsia="Times New Roman" w:cs="Times New Roman"/>
              </w:rPr>
              <w:t>Samedis 7 et 14 mai 2022</w:t>
            </w:r>
          </w:p>
          <w:p w14:paraId="585C1C7C" w14:textId="7F2080D0"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rPr>
                <w:rFonts w:eastAsia="Times New Roman" w:cs="Times New Roman"/>
              </w:rPr>
              <w:t>8h-16h</w:t>
            </w:r>
          </w:p>
        </w:tc>
      </w:tr>
      <w:tr w:rsidR="00092899" w:rsidRPr="006A0D8E" w14:paraId="4AF39053" w14:textId="77777777" w:rsidTr="009A7BC2">
        <w:tc>
          <w:tcPr>
            <w:cnfStyle w:val="001000000000" w:firstRow="0" w:lastRow="0" w:firstColumn="1" w:lastColumn="0" w:oddVBand="0" w:evenVBand="0" w:oddHBand="0" w:evenHBand="0" w:firstRowFirstColumn="0" w:firstRowLastColumn="0" w:lastRowFirstColumn="0" w:lastRowLastColumn="0"/>
            <w:tcW w:w="644" w:type="pct"/>
            <w:vAlign w:val="center"/>
          </w:tcPr>
          <w:p w14:paraId="26A9DC4B" w14:textId="297DCA69" w:rsidR="00092899" w:rsidRPr="0040767D" w:rsidRDefault="00092899" w:rsidP="009A7BC2">
            <w:r w:rsidRPr="0040767D">
              <w:lastRenderedPageBreak/>
              <w:t>Formation 6</w:t>
            </w:r>
          </w:p>
        </w:tc>
        <w:tc>
          <w:tcPr>
            <w:tcW w:w="1059" w:type="pct"/>
            <w:vAlign w:val="center"/>
          </w:tcPr>
          <w:p w14:paraId="6BB9A389" w14:textId="6CA321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rPr>
                <w:b/>
              </w:rPr>
            </w:pPr>
            <w:r w:rsidRPr="0040767D">
              <w:rPr>
                <w:b/>
              </w:rPr>
              <w:t>Techniques d’animation nature</w:t>
            </w:r>
          </w:p>
        </w:tc>
        <w:tc>
          <w:tcPr>
            <w:tcW w:w="2314" w:type="pct"/>
            <w:vAlign w:val="center"/>
          </w:tcPr>
          <w:p w14:paraId="4BC3A5B8" w14:textId="4162C5FE" w:rsidR="00092899" w:rsidRPr="0040767D" w:rsidRDefault="009A76D3" w:rsidP="009A7BC2">
            <w:pP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0767D">
              <w:t>La matinée permettra d'aborder les différents publics et de définir le cadre d'une animation nature. Une présentation d'outils existant sur le territoire sera réalisée. L'après-midi permettra une mise en pratique de tous les participants avec la simulation de mise en situation comme une sortie nature ou la tenue de stand.</w:t>
            </w:r>
          </w:p>
        </w:tc>
        <w:tc>
          <w:tcPr>
            <w:tcW w:w="982" w:type="pct"/>
            <w:vAlign w:val="center"/>
          </w:tcPr>
          <w:p w14:paraId="4947CBB0" w14:textId="777777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Samedi 11 juin 2021</w:t>
            </w:r>
          </w:p>
          <w:p w14:paraId="06B438CC" w14:textId="625E09B5"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rPr>
                <w:rFonts w:eastAsia="Times New Roman" w:cs="Times New Roman"/>
              </w:rPr>
              <w:t>8h-16h</w:t>
            </w:r>
          </w:p>
        </w:tc>
      </w:tr>
      <w:tr w:rsidR="00092899" w:rsidRPr="006A0D8E" w14:paraId="574AA505"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3211B803" w14:textId="5A7E7162" w:rsidR="00092899" w:rsidRPr="0040767D" w:rsidRDefault="00092899" w:rsidP="009A7BC2">
            <w:r w:rsidRPr="0040767D">
              <w:t>Formation 7</w:t>
            </w:r>
          </w:p>
        </w:tc>
        <w:tc>
          <w:tcPr>
            <w:tcW w:w="1059" w:type="pct"/>
            <w:vAlign w:val="center"/>
          </w:tcPr>
          <w:p w14:paraId="6CCD1963" w14:textId="4BE5C77A"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 xml:space="preserve">Droit </w:t>
            </w:r>
            <w:r w:rsidR="00DB1F5E">
              <w:rPr>
                <w:b/>
              </w:rPr>
              <w:t>de</w:t>
            </w:r>
            <w:r w:rsidRPr="0040767D">
              <w:rPr>
                <w:b/>
              </w:rPr>
              <w:t xml:space="preserve"> l’environnement et sanctions pour les atteintes à l’environnement</w:t>
            </w:r>
          </w:p>
        </w:tc>
        <w:tc>
          <w:tcPr>
            <w:tcW w:w="2314" w:type="pct"/>
            <w:vAlign w:val="center"/>
          </w:tcPr>
          <w:p w14:paraId="1353E40D" w14:textId="133C0126" w:rsidR="00092899" w:rsidRPr="0040767D" w:rsidRDefault="00DB1F5E" w:rsidP="009A7BC2">
            <w:pPr>
              <w:cnfStyle w:val="000000100000" w:firstRow="0" w:lastRow="0" w:firstColumn="0" w:lastColumn="0" w:oddVBand="0" w:evenVBand="0" w:oddHBand="1" w:evenHBand="0" w:firstRowFirstColumn="0" w:firstRowLastColumn="0" w:lastRowFirstColumn="0" w:lastRowLastColumn="0"/>
            </w:pPr>
            <w:r w:rsidRPr="00DB4D7F">
              <w:t>La formation</w:t>
            </w:r>
            <w:r>
              <w:t xml:space="preserve"> vous permettra d’acquérir les notions élémentaires du droit de l’environnement et de connaître les différents moyens à disposition des autorités pour sanctionner les délinquants environnementaux et remédier aux atteintes portées à la nature et à la biodiversité de Mayotte. Nous aborderons également le rôle des associations dans la lutte contre les atteintes à l’environnement.</w:t>
            </w:r>
          </w:p>
        </w:tc>
        <w:tc>
          <w:tcPr>
            <w:tcW w:w="982" w:type="pct"/>
            <w:vAlign w:val="center"/>
          </w:tcPr>
          <w:p w14:paraId="353BD9D0"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Samedi 18 juin 2021</w:t>
            </w:r>
          </w:p>
          <w:p w14:paraId="14608E95" w14:textId="541FCDE3"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8h-16h</w:t>
            </w:r>
          </w:p>
        </w:tc>
      </w:tr>
      <w:tr w:rsidR="00092899" w:rsidRPr="006A0D8E" w14:paraId="2FC4AC91" w14:textId="77777777" w:rsidTr="009A7BC2">
        <w:tc>
          <w:tcPr>
            <w:cnfStyle w:val="001000000000" w:firstRow="0" w:lastRow="0" w:firstColumn="1" w:lastColumn="0" w:oddVBand="0" w:evenVBand="0" w:oddHBand="0" w:evenHBand="0" w:firstRowFirstColumn="0" w:firstRowLastColumn="0" w:lastRowFirstColumn="0" w:lastRowLastColumn="0"/>
            <w:tcW w:w="644" w:type="pct"/>
            <w:vAlign w:val="center"/>
          </w:tcPr>
          <w:p w14:paraId="018C04DC" w14:textId="3FE621B3" w:rsidR="00092899" w:rsidRPr="0040767D" w:rsidRDefault="00092899" w:rsidP="009A7BC2">
            <w:r w:rsidRPr="0040767D">
              <w:t>Formation 8</w:t>
            </w:r>
          </w:p>
        </w:tc>
        <w:tc>
          <w:tcPr>
            <w:tcW w:w="1059" w:type="pct"/>
            <w:vAlign w:val="center"/>
          </w:tcPr>
          <w:p w14:paraId="73A31C66" w14:textId="7DCA8396"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rPr>
                <w:b/>
              </w:rPr>
            </w:pPr>
            <w:r w:rsidRPr="0040767D">
              <w:rPr>
                <w:b/>
              </w:rPr>
              <w:t>Gestion de conflit – communication non violente</w:t>
            </w:r>
          </w:p>
        </w:tc>
        <w:tc>
          <w:tcPr>
            <w:tcW w:w="2314" w:type="pct"/>
            <w:vAlign w:val="center"/>
          </w:tcPr>
          <w:p w14:paraId="538562E6" w14:textId="74E675AF" w:rsidR="00092899" w:rsidRPr="0040767D" w:rsidRDefault="00B241FF" w:rsidP="009A7BC2">
            <w:pPr>
              <w:cnfStyle w:val="000000000000" w:firstRow="0" w:lastRow="0" w:firstColumn="0" w:lastColumn="0" w:oddVBand="0" w:evenVBand="0" w:oddHBand="0" w:evenHBand="0" w:firstRowFirstColumn="0" w:firstRowLastColumn="0" w:lastRowFirstColumn="0" w:lastRowLastColumn="0"/>
            </w:pPr>
            <w:r>
              <w:t>La</w:t>
            </w:r>
            <w:r>
              <w:rPr>
                <w:rStyle w:val="lev"/>
              </w:rPr>
              <w:t xml:space="preserve"> </w:t>
            </w:r>
            <w:r w:rsidRPr="00B241FF">
              <w:rPr>
                <w:rStyle w:val="lev"/>
                <w:b w:val="0"/>
                <w:bCs w:val="0"/>
              </w:rPr>
              <w:t>formation gestion des conflits</w:t>
            </w:r>
            <w:r>
              <w:t xml:space="preserve"> vous permettra d’acquérir un savoir-faire face aux situations de communication difficiles, des méthodes pour trouver rapidement les mots, le ton, les attitudes les plus appropriées à la situation, aux personnes, s’entraîner à la Communication Non Violente (CNV).</w:t>
            </w:r>
          </w:p>
        </w:tc>
        <w:tc>
          <w:tcPr>
            <w:tcW w:w="982" w:type="pct"/>
            <w:vAlign w:val="center"/>
          </w:tcPr>
          <w:p w14:paraId="5D2717FD" w14:textId="777777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Samedi 27 août 2021</w:t>
            </w:r>
          </w:p>
          <w:p w14:paraId="3F3001DF" w14:textId="3FD0208C"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8h-16h</w:t>
            </w:r>
          </w:p>
        </w:tc>
      </w:tr>
      <w:tr w:rsidR="00092899" w:rsidRPr="006A0D8E" w14:paraId="452F50A8"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79967A2A" w14:textId="0A103F26" w:rsidR="00092899" w:rsidRPr="0040767D" w:rsidRDefault="00092899" w:rsidP="009A7BC2">
            <w:r w:rsidRPr="0040767D">
              <w:t>Formation 9</w:t>
            </w:r>
          </w:p>
        </w:tc>
        <w:tc>
          <w:tcPr>
            <w:tcW w:w="1059" w:type="pct"/>
            <w:vAlign w:val="center"/>
          </w:tcPr>
          <w:p w14:paraId="1CD98676" w14:textId="63003E29"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Protection des espaces et des espèces</w:t>
            </w:r>
          </w:p>
        </w:tc>
        <w:tc>
          <w:tcPr>
            <w:tcW w:w="2314" w:type="pct"/>
            <w:vAlign w:val="center"/>
          </w:tcPr>
          <w:p w14:paraId="6008113E" w14:textId="495F21CE" w:rsidR="00092899" w:rsidRPr="0040767D" w:rsidRDefault="00DB1F5E" w:rsidP="009A7BC2">
            <w:pPr>
              <w:cnfStyle w:val="000000100000" w:firstRow="0" w:lastRow="0" w:firstColumn="0" w:lastColumn="0" w:oddVBand="0" w:evenVBand="0" w:oddHBand="1" w:evenHBand="0" w:firstRowFirstColumn="0" w:firstRowLastColumn="0" w:lastRowFirstColumn="0" w:lastRowLastColumn="0"/>
            </w:pPr>
            <w:r>
              <w:t xml:space="preserve">Cette formation vous permettra de connaître les différents outils de protection des espaces naturels et des espèces animales et végétales, y compris d’un point de vue juridique.  </w:t>
            </w:r>
          </w:p>
        </w:tc>
        <w:tc>
          <w:tcPr>
            <w:tcW w:w="982" w:type="pct"/>
            <w:vAlign w:val="center"/>
          </w:tcPr>
          <w:p w14:paraId="1B5D9B97"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Samedi 24 septembre 2021</w:t>
            </w:r>
          </w:p>
          <w:p w14:paraId="308A5017" w14:textId="7126AA86"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8h-16h</w:t>
            </w:r>
          </w:p>
        </w:tc>
      </w:tr>
      <w:tr w:rsidR="00E55076" w:rsidRPr="006A0D8E" w14:paraId="0CB0DB74" w14:textId="77777777" w:rsidTr="009A7BC2">
        <w:tc>
          <w:tcPr>
            <w:cnfStyle w:val="001000000000" w:firstRow="0" w:lastRow="0" w:firstColumn="1" w:lastColumn="0" w:oddVBand="0" w:evenVBand="0" w:oddHBand="0" w:evenHBand="0" w:firstRowFirstColumn="0" w:firstRowLastColumn="0" w:lastRowFirstColumn="0" w:lastRowLastColumn="0"/>
            <w:tcW w:w="644" w:type="pct"/>
            <w:vAlign w:val="center"/>
          </w:tcPr>
          <w:p w14:paraId="6834A5ED" w14:textId="2C533E8B" w:rsidR="00092899" w:rsidRPr="0040767D" w:rsidRDefault="00092899" w:rsidP="009A7BC2">
            <w:r w:rsidRPr="0040767D">
              <w:t>Formation 10</w:t>
            </w:r>
          </w:p>
        </w:tc>
        <w:tc>
          <w:tcPr>
            <w:tcW w:w="1059" w:type="pct"/>
            <w:vAlign w:val="center"/>
          </w:tcPr>
          <w:p w14:paraId="46CE56BB" w14:textId="5B44E15A"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rPr>
                <w:b/>
              </w:rPr>
            </w:pPr>
            <w:r w:rsidRPr="0040767D">
              <w:rPr>
                <w:b/>
              </w:rPr>
              <w:t>Pratiques écologiques en agriculture</w:t>
            </w:r>
          </w:p>
        </w:tc>
        <w:tc>
          <w:tcPr>
            <w:tcW w:w="2314" w:type="pct"/>
            <w:vAlign w:val="center"/>
          </w:tcPr>
          <w:p w14:paraId="74E21168" w14:textId="52443BB8" w:rsidR="00092899" w:rsidRPr="0040767D" w:rsidRDefault="00DB1F5E" w:rsidP="009A7BC2">
            <w:pPr>
              <w:cnfStyle w:val="000000000000" w:firstRow="0" w:lastRow="0" w:firstColumn="0" w:lastColumn="0" w:oddVBand="0" w:evenVBand="0" w:oddHBand="0" w:evenHBand="0" w:firstRowFirstColumn="0" w:firstRowLastColumn="0" w:lastRowFirstColumn="0" w:lastRowLastColumn="0"/>
            </w:pPr>
            <w:r>
              <w:t>Cette formation vous permet d’apprendre à continuer ou commencer l’agriculture tout en respectant l’environnement.</w:t>
            </w:r>
          </w:p>
        </w:tc>
        <w:tc>
          <w:tcPr>
            <w:tcW w:w="982" w:type="pct"/>
            <w:vAlign w:val="center"/>
          </w:tcPr>
          <w:p w14:paraId="0BDDCE27" w14:textId="77777777"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t>Samedi 22 octobre 2021</w:t>
            </w:r>
          </w:p>
          <w:p w14:paraId="1FC2BBF1" w14:textId="573A65B0" w:rsidR="00092899" w:rsidRPr="0040767D" w:rsidRDefault="00092899" w:rsidP="009A7BC2">
            <w:pPr>
              <w:cnfStyle w:val="000000000000" w:firstRow="0" w:lastRow="0" w:firstColumn="0" w:lastColumn="0" w:oddVBand="0" w:evenVBand="0" w:oddHBand="0" w:evenHBand="0" w:firstRowFirstColumn="0" w:firstRowLastColumn="0" w:lastRowFirstColumn="0" w:lastRowLastColumn="0"/>
            </w:pPr>
            <w:r w:rsidRPr="0040767D">
              <w:rPr>
                <w:rFonts w:eastAsia="Times New Roman" w:cs="Times New Roman"/>
              </w:rPr>
              <w:t>8h-16h</w:t>
            </w:r>
          </w:p>
        </w:tc>
      </w:tr>
      <w:tr w:rsidR="00E55076" w:rsidRPr="006A0D8E" w14:paraId="59A9CB3E" w14:textId="77777777" w:rsidTr="009A7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pct"/>
            <w:vAlign w:val="center"/>
          </w:tcPr>
          <w:p w14:paraId="52BB7F90" w14:textId="0ADD2AA6" w:rsidR="00092899" w:rsidRPr="0040767D" w:rsidRDefault="00092899" w:rsidP="009A7BC2">
            <w:r w:rsidRPr="0040767D">
              <w:t>Formation 11</w:t>
            </w:r>
          </w:p>
        </w:tc>
        <w:tc>
          <w:tcPr>
            <w:tcW w:w="1059" w:type="pct"/>
            <w:vAlign w:val="center"/>
          </w:tcPr>
          <w:p w14:paraId="7E198BFA" w14:textId="72B10226"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rPr>
                <w:b/>
              </w:rPr>
            </w:pPr>
            <w:r w:rsidRPr="0040767D">
              <w:rPr>
                <w:b/>
              </w:rPr>
              <w:t>Tri des emballages ménagers</w:t>
            </w:r>
          </w:p>
        </w:tc>
        <w:tc>
          <w:tcPr>
            <w:tcW w:w="2314" w:type="pct"/>
            <w:vAlign w:val="center"/>
          </w:tcPr>
          <w:p w14:paraId="351BFFC4" w14:textId="25BC20B4" w:rsidR="00092899" w:rsidRPr="0040767D" w:rsidRDefault="009A76D3" w:rsidP="009A7BC2">
            <w:pPr>
              <w:cnfStyle w:val="000000100000" w:firstRow="0" w:lastRow="0" w:firstColumn="0" w:lastColumn="0" w:oddVBand="0" w:evenVBand="0" w:oddHBand="1" w:evenHBand="0" w:firstRowFirstColumn="0" w:firstRowLastColumn="0" w:lastRowFirstColumn="0" w:lastRowLastColumn="0"/>
            </w:pPr>
            <w:r w:rsidRPr="0040767D">
              <w:t>Cette formation en partenariat avec Citéo permet de faire le point sur les déchets, le tri et le recyclage des emballages ménagers.</w:t>
            </w:r>
          </w:p>
        </w:tc>
        <w:tc>
          <w:tcPr>
            <w:tcW w:w="982" w:type="pct"/>
            <w:vAlign w:val="center"/>
          </w:tcPr>
          <w:p w14:paraId="13915449" w14:textId="77777777"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t>Samedi 19 novembre 2022</w:t>
            </w:r>
          </w:p>
          <w:p w14:paraId="0E2FC51E" w14:textId="495B1D81" w:rsidR="00092899" w:rsidRPr="0040767D" w:rsidRDefault="00092899" w:rsidP="009A7BC2">
            <w:pPr>
              <w:cnfStyle w:val="000000100000" w:firstRow="0" w:lastRow="0" w:firstColumn="0" w:lastColumn="0" w:oddVBand="0" w:evenVBand="0" w:oddHBand="1" w:evenHBand="0" w:firstRowFirstColumn="0" w:firstRowLastColumn="0" w:lastRowFirstColumn="0" w:lastRowLastColumn="0"/>
            </w:pPr>
            <w:r w:rsidRPr="0040767D">
              <w:rPr>
                <w:rFonts w:eastAsia="Times New Roman" w:cs="Times New Roman"/>
              </w:rPr>
              <w:t>8h-16h</w:t>
            </w:r>
          </w:p>
        </w:tc>
      </w:tr>
    </w:tbl>
    <w:p w14:paraId="3E2A55E6" w14:textId="77777777" w:rsidR="0095428A" w:rsidRPr="006A0D8E" w:rsidRDefault="0095428A" w:rsidP="00BF17D1">
      <w:pPr>
        <w:spacing w:after="0" w:line="240" w:lineRule="auto"/>
        <w:rPr>
          <w:rFonts w:eastAsia="Times New Roman" w:cs="Times New Roman"/>
        </w:rPr>
      </w:pPr>
      <w:r w:rsidRPr="006A0D8E">
        <w:rPr>
          <w:rFonts w:eastAsia="Times New Roman" w:cs="Times New Roman"/>
          <w:color w:val="FF0000"/>
        </w:rPr>
        <w:t xml:space="preserve"> </w:t>
      </w:r>
    </w:p>
    <w:p w14:paraId="792E2CD9" w14:textId="19CDDC53" w:rsidR="006A0D8E" w:rsidRDefault="0095428A" w:rsidP="00296476">
      <w:pPr>
        <w:spacing w:after="0" w:line="240" w:lineRule="auto"/>
        <w:jc w:val="both"/>
        <w:rPr>
          <w:rFonts w:eastAsia="Calibri" w:cs="Calibri"/>
          <w:b/>
        </w:rPr>
      </w:pPr>
      <w:r w:rsidRPr="001425BC">
        <w:rPr>
          <w:rFonts w:eastAsia="Calibri" w:cs="Calibri"/>
          <w:b/>
        </w:rPr>
        <w:t xml:space="preserve">N.B : </w:t>
      </w:r>
      <w:r w:rsidR="00FA5675" w:rsidRPr="001425BC">
        <w:rPr>
          <w:rFonts w:eastAsia="Calibri" w:cs="Calibri"/>
          <w:b/>
        </w:rPr>
        <w:t>Chaque formation pourra accueillir entre 12 et 2</w:t>
      </w:r>
      <w:r w:rsidR="00B148A0">
        <w:rPr>
          <w:rFonts w:eastAsia="Calibri" w:cs="Calibri"/>
          <w:b/>
        </w:rPr>
        <w:t>5</w:t>
      </w:r>
      <w:r w:rsidR="00FA5675" w:rsidRPr="001425BC">
        <w:rPr>
          <w:rFonts w:eastAsia="Calibri" w:cs="Calibri"/>
          <w:b/>
        </w:rPr>
        <w:t xml:space="preserve"> personnes maximum</w:t>
      </w:r>
      <w:r w:rsidR="00F940CF">
        <w:rPr>
          <w:rFonts w:eastAsia="Calibri" w:cs="Calibri"/>
          <w:b/>
        </w:rPr>
        <w:t xml:space="preserve"> / 2 par structures max.</w:t>
      </w:r>
    </w:p>
    <w:p w14:paraId="484F1344" w14:textId="77777777" w:rsidR="00A57671" w:rsidRPr="006A0D8E" w:rsidRDefault="00A57671" w:rsidP="006A0D8E">
      <w:pPr>
        <w:spacing w:after="0" w:line="240" w:lineRule="auto"/>
        <w:jc w:val="both"/>
        <w:rPr>
          <w:sz w:val="16"/>
          <w:szCs w:val="16"/>
        </w:rPr>
      </w:pPr>
    </w:p>
    <w:p w14:paraId="1CA2F0A5" w14:textId="2F96746B" w:rsidR="00296476" w:rsidRDefault="00296476" w:rsidP="00296476">
      <w:pPr>
        <w:spacing w:after="0" w:line="240" w:lineRule="auto"/>
        <w:jc w:val="both"/>
      </w:pPr>
      <w:r w:rsidRPr="006A0D8E">
        <w:t xml:space="preserve">Pour participer à </w:t>
      </w:r>
      <w:r w:rsidR="006A0D8E">
        <w:t>la</w:t>
      </w:r>
      <w:r w:rsidRPr="006A0D8E">
        <w:t xml:space="preserve"> formation</w:t>
      </w:r>
      <w:r w:rsidR="006A0D8E">
        <w:t xml:space="preserve"> MNE</w:t>
      </w:r>
      <w:r w:rsidRPr="006A0D8E">
        <w:t>, merci de bien vouloir compléter et retourner le bulletin ci-dessous</w:t>
      </w:r>
      <w:r w:rsidR="009614D6" w:rsidRPr="006A0D8E">
        <w:t xml:space="preserve">, </w:t>
      </w:r>
      <w:r w:rsidRPr="006A0D8E">
        <w:t xml:space="preserve">à l’adresse : </w:t>
      </w:r>
      <w:hyperlink r:id="rId10" w:history="1">
        <w:r w:rsidR="00AB1F5B" w:rsidRPr="00AC039A">
          <w:rPr>
            <w:rStyle w:val="Lienhypertexte"/>
          </w:rPr>
          <w:t>contact@mayottenatureenvironement.com</w:t>
        </w:r>
      </w:hyperlink>
      <w:r w:rsidRPr="006A0D8E">
        <w:t xml:space="preserve"> ou bien au bureau </w:t>
      </w:r>
      <w:r w:rsidR="001425BC">
        <w:t>de Mayotte Nature Environnement</w:t>
      </w:r>
      <w:r w:rsidRPr="006A0D8E">
        <w:t xml:space="preserve"> (</w:t>
      </w:r>
      <w:r w:rsidR="00D40E85">
        <w:t xml:space="preserve">14 </w:t>
      </w:r>
      <w:r w:rsidR="000071C9">
        <w:t xml:space="preserve">rue </w:t>
      </w:r>
      <w:r w:rsidR="00D40E85">
        <w:t>Foundi moinécha mognédaho</w:t>
      </w:r>
      <w:r w:rsidRPr="006A0D8E">
        <w:t xml:space="preserve"> – 97600 Mamoudzou). </w:t>
      </w:r>
    </w:p>
    <w:p w14:paraId="7F448A11" w14:textId="0371A89D" w:rsidR="00F940CF" w:rsidRDefault="00F940CF" w:rsidP="00296476">
      <w:pPr>
        <w:spacing w:after="0" w:line="240" w:lineRule="auto"/>
        <w:jc w:val="both"/>
      </w:pPr>
    </w:p>
    <w:p w14:paraId="0F05E1D7" w14:textId="77777777" w:rsidR="002B2E82" w:rsidRDefault="002B2E82">
      <w:r>
        <w:br w:type="page"/>
      </w:r>
    </w:p>
    <w:p w14:paraId="3A5E3B05" w14:textId="6DE54145" w:rsidR="00F940CF" w:rsidRDefault="00F940CF" w:rsidP="00296476">
      <w:pPr>
        <w:spacing w:after="0" w:line="240" w:lineRule="auto"/>
        <w:jc w:val="both"/>
      </w:pPr>
      <w:r>
        <w:lastRenderedPageBreak/>
        <w:t xml:space="preserve">Pour vous inscrire, merci de compléter ce tableau et de mettre une croix sur les formations choisies. </w:t>
      </w:r>
    </w:p>
    <w:p w14:paraId="31F84174" w14:textId="77777777" w:rsidR="00F940CF" w:rsidRPr="006A0D8E" w:rsidRDefault="00F940CF" w:rsidP="00296476">
      <w:pPr>
        <w:spacing w:after="0" w:line="240" w:lineRule="auto"/>
        <w:jc w:val="both"/>
      </w:pPr>
    </w:p>
    <w:tbl>
      <w:tblPr>
        <w:tblStyle w:val="TableauGrille4-Accentuation3"/>
        <w:tblW w:w="0" w:type="auto"/>
        <w:tblLook w:val="04A0" w:firstRow="1" w:lastRow="0" w:firstColumn="1" w:lastColumn="0" w:noHBand="0" w:noVBand="1"/>
      </w:tblPr>
      <w:tblGrid>
        <w:gridCol w:w="1555"/>
        <w:gridCol w:w="1275"/>
        <w:gridCol w:w="1276"/>
        <w:gridCol w:w="1701"/>
        <w:gridCol w:w="1559"/>
        <w:gridCol w:w="1278"/>
      </w:tblGrid>
      <w:tr w:rsidR="00AB1F5B" w14:paraId="02AF3580" w14:textId="77777777" w:rsidTr="00F94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29D44B7" w14:textId="522C9D91" w:rsidR="00AB1F5B" w:rsidRDefault="00AB1F5B" w:rsidP="00246FD7">
            <w:pPr>
              <w:spacing w:before="120" w:after="120" w:line="360" w:lineRule="auto"/>
            </w:pPr>
            <w:r>
              <w:t>NOM Prénom</w:t>
            </w:r>
          </w:p>
        </w:tc>
        <w:tc>
          <w:tcPr>
            <w:tcW w:w="1275" w:type="dxa"/>
          </w:tcPr>
          <w:p w14:paraId="0661E857" w14:textId="143A16E6" w:rsidR="00AB1F5B" w:rsidRDefault="00AB1F5B" w:rsidP="00246FD7">
            <w:pPr>
              <w:spacing w:before="120" w:after="120" w:line="360" w:lineRule="auto"/>
              <w:cnfStyle w:val="100000000000" w:firstRow="1" w:lastRow="0" w:firstColumn="0" w:lastColumn="0" w:oddVBand="0" w:evenVBand="0" w:oddHBand="0" w:evenHBand="0" w:firstRowFirstColumn="0" w:firstRowLastColumn="0" w:lastRowFirstColumn="0" w:lastRowLastColumn="0"/>
            </w:pPr>
            <w:r>
              <w:t>Association</w:t>
            </w:r>
          </w:p>
        </w:tc>
        <w:tc>
          <w:tcPr>
            <w:tcW w:w="1276" w:type="dxa"/>
          </w:tcPr>
          <w:p w14:paraId="751B0C7F" w14:textId="1B3B3A9E" w:rsidR="00AB1F5B" w:rsidRDefault="00AB1F5B" w:rsidP="00246FD7">
            <w:pPr>
              <w:spacing w:before="120" w:after="120" w:line="360" w:lineRule="auto"/>
              <w:cnfStyle w:val="100000000000" w:firstRow="1" w:lastRow="0" w:firstColumn="0" w:lastColumn="0" w:oddVBand="0" w:evenVBand="0" w:oddHBand="0" w:evenHBand="0" w:firstRowFirstColumn="0" w:firstRowLastColumn="0" w:lastRowFirstColumn="0" w:lastRowLastColumn="0"/>
            </w:pPr>
            <w:r>
              <w:t>Fonction</w:t>
            </w:r>
          </w:p>
        </w:tc>
        <w:tc>
          <w:tcPr>
            <w:tcW w:w="1701" w:type="dxa"/>
          </w:tcPr>
          <w:p w14:paraId="29BB5B80" w14:textId="1113712D" w:rsidR="00AB1F5B" w:rsidRDefault="00AB1F5B" w:rsidP="00246FD7">
            <w:pPr>
              <w:spacing w:before="120" w:after="120" w:line="360" w:lineRule="auto"/>
              <w:cnfStyle w:val="100000000000" w:firstRow="1" w:lastRow="0" w:firstColumn="0" w:lastColumn="0" w:oddVBand="0" w:evenVBand="0" w:oddHBand="0" w:evenHBand="0" w:firstRowFirstColumn="0" w:firstRowLastColumn="0" w:lastRowFirstColumn="0" w:lastRowLastColumn="0"/>
            </w:pPr>
            <w:r>
              <w:t>Adresse mail</w:t>
            </w:r>
          </w:p>
        </w:tc>
        <w:tc>
          <w:tcPr>
            <w:tcW w:w="1559" w:type="dxa"/>
          </w:tcPr>
          <w:p w14:paraId="13B1FE9E" w14:textId="1650D041" w:rsidR="00AB1F5B" w:rsidRDefault="00AB1F5B" w:rsidP="00246FD7">
            <w:pPr>
              <w:spacing w:before="120" w:after="120" w:line="360" w:lineRule="auto"/>
              <w:cnfStyle w:val="100000000000" w:firstRow="1" w:lastRow="0" w:firstColumn="0" w:lastColumn="0" w:oddVBand="0" w:evenVBand="0" w:oddHBand="0" w:evenHBand="0" w:firstRowFirstColumn="0" w:firstRowLastColumn="0" w:lastRowFirstColumn="0" w:lastRowLastColumn="0"/>
            </w:pPr>
            <w:r>
              <w:t>Téléphone</w:t>
            </w:r>
          </w:p>
        </w:tc>
        <w:tc>
          <w:tcPr>
            <w:tcW w:w="426" w:type="dxa"/>
          </w:tcPr>
          <w:p w14:paraId="2E81A0F5" w14:textId="19A85232" w:rsidR="00AB1F5B" w:rsidRPr="00F940CF" w:rsidRDefault="00AB1F5B" w:rsidP="00246FD7">
            <w:pPr>
              <w:spacing w:before="120" w:after="120" w:line="360" w:lineRule="auto"/>
              <w:cnfStyle w:val="100000000000" w:firstRow="1" w:lastRow="0" w:firstColumn="0" w:lastColumn="0" w:oddVBand="0" w:evenVBand="0" w:oddHBand="0" w:evenHBand="0" w:firstRowFirstColumn="0" w:firstRowLastColumn="0" w:lastRowFirstColumn="0" w:lastRowLastColumn="0"/>
              <w:rPr>
                <w:b w:val="0"/>
                <w:bCs w:val="0"/>
              </w:rPr>
            </w:pPr>
            <w:r>
              <w:t>N° des formations demandées</w:t>
            </w:r>
          </w:p>
        </w:tc>
      </w:tr>
      <w:tr w:rsidR="00AB1F5B" w14:paraId="2CD44178" w14:textId="77777777" w:rsidTr="00F94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6A42CA5" w14:textId="77777777" w:rsidR="00AB1F5B" w:rsidRDefault="00AB1F5B" w:rsidP="00246FD7">
            <w:pPr>
              <w:spacing w:before="120" w:after="120" w:line="360" w:lineRule="auto"/>
            </w:pPr>
          </w:p>
        </w:tc>
        <w:tc>
          <w:tcPr>
            <w:tcW w:w="1275" w:type="dxa"/>
          </w:tcPr>
          <w:p w14:paraId="335171D0"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276" w:type="dxa"/>
          </w:tcPr>
          <w:p w14:paraId="5688080F"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3BAA1CF0"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559" w:type="dxa"/>
          </w:tcPr>
          <w:p w14:paraId="0824F5D6"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426" w:type="dxa"/>
          </w:tcPr>
          <w:p w14:paraId="0CF7D3A2"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r>
      <w:tr w:rsidR="00AB1F5B" w14:paraId="46AD2F9D" w14:textId="77777777" w:rsidTr="00F940CF">
        <w:tc>
          <w:tcPr>
            <w:cnfStyle w:val="001000000000" w:firstRow="0" w:lastRow="0" w:firstColumn="1" w:lastColumn="0" w:oddVBand="0" w:evenVBand="0" w:oddHBand="0" w:evenHBand="0" w:firstRowFirstColumn="0" w:firstRowLastColumn="0" w:lastRowFirstColumn="0" w:lastRowLastColumn="0"/>
            <w:tcW w:w="1555" w:type="dxa"/>
          </w:tcPr>
          <w:p w14:paraId="65E05F40" w14:textId="77777777" w:rsidR="00AB1F5B" w:rsidRDefault="00AB1F5B" w:rsidP="00246FD7">
            <w:pPr>
              <w:spacing w:before="120" w:after="120" w:line="360" w:lineRule="auto"/>
            </w:pPr>
          </w:p>
        </w:tc>
        <w:tc>
          <w:tcPr>
            <w:tcW w:w="1275" w:type="dxa"/>
          </w:tcPr>
          <w:p w14:paraId="6BB2FF1A"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276" w:type="dxa"/>
          </w:tcPr>
          <w:p w14:paraId="4CF17504"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701" w:type="dxa"/>
          </w:tcPr>
          <w:p w14:paraId="6622FBEF"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559" w:type="dxa"/>
          </w:tcPr>
          <w:p w14:paraId="6727E5BA"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426" w:type="dxa"/>
          </w:tcPr>
          <w:p w14:paraId="00A4EB9D"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r>
      <w:tr w:rsidR="00AB1F5B" w14:paraId="7C2FA39B" w14:textId="77777777" w:rsidTr="00F94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7EE972F" w14:textId="77777777" w:rsidR="00AB1F5B" w:rsidRDefault="00AB1F5B" w:rsidP="00246FD7">
            <w:pPr>
              <w:spacing w:before="120" w:after="120" w:line="360" w:lineRule="auto"/>
            </w:pPr>
          </w:p>
        </w:tc>
        <w:tc>
          <w:tcPr>
            <w:tcW w:w="1275" w:type="dxa"/>
          </w:tcPr>
          <w:p w14:paraId="772AC11C"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276" w:type="dxa"/>
          </w:tcPr>
          <w:p w14:paraId="3E3F439C"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1C119C01"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559" w:type="dxa"/>
          </w:tcPr>
          <w:p w14:paraId="6A9A8E27"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426" w:type="dxa"/>
          </w:tcPr>
          <w:p w14:paraId="464C6C6C"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r>
      <w:tr w:rsidR="00AB1F5B" w14:paraId="55FD046D" w14:textId="77777777" w:rsidTr="00F940CF">
        <w:tc>
          <w:tcPr>
            <w:cnfStyle w:val="001000000000" w:firstRow="0" w:lastRow="0" w:firstColumn="1" w:lastColumn="0" w:oddVBand="0" w:evenVBand="0" w:oddHBand="0" w:evenHBand="0" w:firstRowFirstColumn="0" w:firstRowLastColumn="0" w:lastRowFirstColumn="0" w:lastRowLastColumn="0"/>
            <w:tcW w:w="1555" w:type="dxa"/>
          </w:tcPr>
          <w:p w14:paraId="4E0C485D" w14:textId="77777777" w:rsidR="00AB1F5B" w:rsidRDefault="00AB1F5B" w:rsidP="00246FD7">
            <w:pPr>
              <w:spacing w:before="120" w:after="120" w:line="360" w:lineRule="auto"/>
            </w:pPr>
          </w:p>
        </w:tc>
        <w:tc>
          <w:tcPr>
            <w:tcW w:w="1275" w:type="dxa"/>
          </w:tcPr>
          <w:p w14:paraId="4840EB8E"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276" w:type="dxa"/>
          </w:tcPr>
          <w:p w14:paraId="7D998345"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701" w:type="dxa"/>
          </w:tcPr>
          <w:p w14:paraId="054DE25C"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559" w:type="dxa"/>
          </w:tcPr>
          <w:p w14:paraId="17F1934E"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426" w:type="dxa"/>
          </w:tcPr>
          <w:p w14:paraId="29ACCD70"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r>
      <w:tr w:rsidR="00AB1F5B" w14:paraId="6399F6B9" w14:textId="77777777" w:rsidTr="00F94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06C38A1" w14:textId="77777777" w:rsidR="00AB1F5B" w:rsidRDefault="00AB1F5B" w:rsidP="00246FD7">
            <w:pPr>
              <w:spacing w:before="120" w:after="120" w:line="360" w:lineRule="auto"/>
            </w:pPr>
          </w:p>
        </w:tc>
        <w:tc>
          <w:tcPr>
            <w:tcW w:w="1275" w:type="dxa"/>
          </w:tcPr>
          <w:p w14:paraId="12C55DA5"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276" w:type="dxa"/>
          </w:tcPr>
          <w:p w14:paraId="38A63EA9"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5CBEAA51"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559" w:type="dxa"/>
          </w:tcPr>
          <w:p w14:paraId="1998C5DC"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426" w:type="dxa"/>
          </w:tcPr>
          <w:p w14:paraId="14EB59FF"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r>
      <w:tr w:rsidR="00AB1F5B" w14:paraId="78CE1BBE" w14:textId="77777777" w:rsidTr="00F940CF">
        <w:tc>
          <w:tcPr>
            <w:cnfStyle w:val="001000000000" w:firstRow="0" w:lastRow="0" w:firstColumn="1" w:lastColumn="0" w:oddVBand="0" w:evenVBand="0" w:oddHBand="0" w:evenHBand="0" w:firstRowFirstColumn="0" w:firstRowLastColumn="0" w:lastRowFirstColumn="0" w:lastRowLastColumn="0"/>
            <w:tcW w:w="1555" w:type="dxa"/>
          </w:tcPr>
          <w:p w14:paraId="0ABAF01C" w14:textId="77777777" w:rsidR="00AB1F5B" w:rsidRDefault="00AB1F5B" w:rsidP="00246FD7">
            <w:pPr>
              <w:spacing w:before="120" w:after="120" w:line="360" w:lineRule="auto"/>
            </w:pPr>
          </w:p>
        </w:tc>
        <w:tc>
          <w:tcPr>
            <w:tcW w:w="1275" w:type="dxa"/>
          </w:tcPr>
          <w:p w14:paraId="409A1BF1"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276" w:type="dxa"/>
          </w:tcPr>
          <w:p w14:paraId="732EC81C"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701" w:type="dxa"/>
          </w:tcPr>
          <w:p w14:paraId="64BFD906"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1559" w:type="dxa"/>
          </w:tcPr>
          <w:p w14:paraId="2EF5A8F3"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c>
          <w:tcPr>
            <w:tcW w:w="426" w:type="dxa"/>
          </w:tcPr>
          <w:p w14:paraId="215F5017" w14:textId="77777777" w:rsidR="00AB1F5B" w:rsidRDefault="00AB1F5B" w:rsidP="00246FD7">
            <w:pPr>
              <w:spacing w:before="120" w:after="120" w:line="360" w:lineRule="auto"/>
              <w:cnfStyle w:val="000000000000" w:firstRow="0" w:lastRow="0" w:firstColumn="0" w:lastColumn="0" w:oddVBand="0" w:evenVBand="0" w:oddHBand="0" w:evenHBand="0" w:firstRowFirstColumn="0" w:firstRowLastColumn="0" w:lastRowFirstColumn="0" w:lastRowLastColumn="0"/>
            </w:pPr>
          </w:p>
        </w:tc>
      </w:tr>
      <w:tr w:rsidR="00AB1F5B" w14:paraId="7F8CF154" w14:textId="77777777" w:rsidTr="00F94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8512678" w14:textId="77777777" w:rsidR="00AB1F5B" w:rsidRDefault="00AB1F5B" w:rsidP="00246FD7">
            <w:pPr>
              <w:spacing w:before="120" w:after="120" w:line="360" w:lineRule="auto"/>
            </w:pPr>
          </w:p>
        </w:tc>
        <w:tc>
          <w:tcPr>
            <w:tcW w:w="1275" w:type="dxa"/>
          </w:tcPr>
          <w:p w14:paraId="0C3DC29B"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276" w:type="dxa"/>
          </w:tcPr>
          <w:p w14:paraId="385F7533"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701" w:type="dxa"/>
          </w:tcPr>
          <w:p w14:paraId="411FE48B"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1559" w:type="dxa"/>
          </w:tcPr>
          <w:p w14:paraId="7F8F791E"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c>
          <w:tcPr>
            <w:tcW w:w="426" w:type="dxa"/>
          </w:tcPr>
          <w:p w14:paraId="3E265ED2" w14:textId="77777777" w:rsidR="00AB1F5B" w:rsidRDefault="00AB1F5B" w:rsidP="00246FD7">
            <w:pPr>
              <w:spacing w:before="120" w:after="120" w:line="360" w:lineRule="auto"/>
              <w:cnfStyle w:val="000000100000" w:firstRow="0" w:lastRow="0" w:firstColumn="0" w:lastColumn="0" w:oddVBand="0" w:evenVBand="0" w:oddHBand="1" w:evenHBand="0" w:firstRowFirstColumn="0" w:firstRowLastColumn="0" w:lastRowFirstColumn="0" w:lastRowLastColumn="0"/>
            </w:pPr>
          </w:p>
        </w:tc>
      </w:tr>
    </w:tbl>
    <w:p w14:paraId="1CB9891F" w14:textId="77777777" w:rsidR="00590A9E" w:rsidRPr="006A0D8E" w:rsidRDefault="00590A9E" w:rsidP="00246FD7">
      <w:pPr>
        <w:spacing w:before="120" w:after="120" w:line="360" w:lineRule="auto"/>
      </w:pPr>
    </w:p>
    <w:sectPr w:rsidR="00590A9E" w:rsidRPr="006A0D8E" w:rsidSect="00FB5A3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95FE2" w14:textId="77777777" w:rsidR="001C7923" w:rsidRDefault="001C7923" w:rsidP="00296476">
      <w:pPr>
        <w:spacing w:after="0" w:line="240" w:lineRule="auto"/>
      </w:pPr>
      <w:r>
        <w:separator/>
      </w:r>
    </w:p>
  </w:endnote>
  <w:endnote w:type="continuationSeparator" w:id="0">
    <w:p w14:paraId="7875381C" w14:textId="77777777" w:rsidR="001C7923" w:rsidRDefault="001C7923" w:rsidP="0029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F344" w14:textId="337CE357" w:rsidR="007D6AED" w:rsidRDefault="007D6AED" w:rsidP="00296476">
    <w:pPr>
      <w:pStyle w:val="Pieddepage"/>
      <w:jc w:val="center"/>
    </w:pPr>
    <w:r w:rsidRPr="00296476">
      <w:t>Mayotte Nature Environnement</w:t>
    </w:r>
  </w:p>
  <w:p w14:paraId="592A5B0B" w14:textId="064D77E0" w:rsidR="00092899" w:rsidRPr="00296476" w:rsidRDefault="00092899" w:rsidP="00296476">
    <w:pPr>
      <w:pStyle w:val="Pieddepage"/>
      <w:jc w:val="center"/>
    </w:pPr>
    <w:r>
      <w:t>14 rue Moinécha Mognédaho 97600 Mamoudzou</w:t>
    </w:r>
  </w:p>
  <w:p w14:paraId="66D179D1" w14:textId="45AA787A" w:rsidR="007D6AED" w:rsidRDefault="00092899" w:rsidP="00092899">
    <w:pPr>
      <w:pStyle w:val="Pieddepage"/>
      <w:jc w:val="center"/>
    </w:pPr>
    <w:r>
      <w:t>0269.61.30.35 – contact@mayottenatureenvironnement.com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3038F" w14:textId="77777777" w:rsidR="001C7923" w:rsidRDefault="001C7923" w:rsidP="00296476">
      <w:pPr>
        <w:spacing w:after="0" w:line="240" w:lineRule="auto"/>
      </w:pPr>
      <w:r>
        <w:separator/>
      </w:r>
    </w:p>
  </w:footnote>
  <w:footnote w:type="continuationSeparator" w:id="0">
    <w:p w14:paraId="7D6F89EA" w14:textId="77777777" w:rsidR="001C7923" w:rsidRDefault="001C7923" w:rsidP="00296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231FD"/>
    <w:multiLevelType w:val="hybridMultilevel"/>
    <w:tmpl w:val="4232D9CA"/>
    <w:lvl w:ilvl="0" w:tplc="3CD0523C">
      <w:start w:val="14"/>
      <w:numFmt w:val="bullet"/>
      <w:lvlText w:val=""/>
      <w:lvlJc w:val="left"/>
      <w:pPr>
        <w:ind w:left="720" w:hanging="360"/>
      </w:pPr>
      <w:rPr>
        <w:rFonts w:ascii="Wingdings" w:eastAsia="Times New Roman" w:hAnsi="Wingding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79CD7582"/>
    <w:multiLevelType w:val="hybridMultilevel"/>
    <w:tmpl w:val="74C42634"/>
    <w:lvl w:ilvl="0" w:tplc="CD6AE846">
      <w:numFmt w:val="bullet"/>
      <w:lvlText w:val=""/>
      <w:lvlJc w:val="left"/>
      <w:pPr>
        <w:ind w:left="720" w:hanging="360"/>
      </w:pPr>
      <w:rPr>
        <w:rFonts w:ascii="Wingdings" w:eastAsiaTheme="minorEastAsia" w:hAnsi="Wingdings" w:cstheme="minorBidi"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76"/>
    <w:rsid w:val="000071C9"/>
    <w:rsid w:val="0001424E"/>
    <w:rsid w:val="00034BDD"/>
    <w:rsid w:val="00092899"/>
    <w:rsid w:val="00095EF9"/>
    <w:rsid w:val="000D3921"/>
    <w:rsid w:val="0013718B"/>
    <w:rsid w:val="001425BC"/>
    <w:rsid w:val="001811CF"/>
    <w:rsid w:val="001B23B1"/>
    <w:rsid w:val="001C7923"/>
    <w:rsid w:val="001D7C0D"/>
    <w:rsid w:val="00201A95"/>
    <w:rsid w:val="002151BF"/>
    <w:rsid w:val="00224CAD"/>
    <w:rsid w:val="00246FD7"/>
    <w:rsid w:val="00260602"/>
    <w:rsid w:val="00296476"/>
    <w:rsid w:val="002A3362"/>
    <w:rsid w:val="002B2E82"/>
    <w:rsid w:val="002E4024"/>
    <w:rsid w:val="003218F3"/>
    <w:rsid w:val="00376F89"/>
    <w:rsid w:val="0040767D"/>
    <w:rsid w:val="00455849"/>
    <w:rsid w:val="004B2337"/>
    <w:rsid w:val="00505270"/>
    <w:rsid w:val="00505DAD"/>
    <w:rsid w:val="005632D1"/>
    <w:rsid w:val="00584399"/>
    <w:rsid w:val="00590A9E"/>
    <w:rsid w:val="005F23C9"/>
    <w:rsid w:val="0060471A"/>
    <w:rsid w:val="0065174E"/>
    <w:rsid w:val="00695D66"/>
    <w:rsid w:val="006A0D8E"/>
    <w:rsid w:val="006D12A2"/>
    <w:rsid w:val="006D4DDB"/>
    <w:rsid w:val="0070338D"/>
    <w:rsid w:val="00730AC1"/>
    <w:rsid w:val="00736111"/>
    <w:rsid w:val="007808C3"/>
    <w:rsid w:val="007C5EEB"/>
    <w:rsid w:val="007D6AED"/>
    <w:rsid w:val="007E08D1"/>
    <w:rsid w:val="007F5F6F"/>
    <w:rsid w:val="0084602D"/>
    <w:rsid w:val="00872C84"/>
    <w:rsid w:val="0087429C"/>
    <w:rsid w:val="008E4D8D"/>
    <w:rsid w:val="00914E76"/>
    <w:rsid w:val="0095428A"/>
    <w:rsid w:val="009614D6"/>
    <w:rsid w:val="00963CFE"/>
    <w:rsid w:val="00973116"/>
    <w:rsid w:val="00991AB8"/>
    <w:rsid w:val="009A76D3"/>
    <w:rsid w:val="009A7BC2"/>
    <w:rsid w:val="009B1B75"/>
    <w:rsid w:val="009B1E7B"/>
    <w:rsid w:val="009B5250"/>
    <w:rsid w:val="009C68D4"/>
    <w:rsid w:val="00A400AC"/>
    <w:rsid w:val="00A429BF"/>
    <w:rsid w:val="00A57671"/>
    <w:rsid w:val="00A57D5E"/>
    <w:rsid w:val="00A95160"/>
    <w:rsid w:val="00AB1F5B"/>
    <w:rsid w:val="00AB57F7"/>
    <w:rsid w:val="00AC09CA"/>
    <w:rsid w:val="00AC4B8E"/>
    <w:rsid w:val="00AD21E6"/>
    <w:rsid w:val="00AF0A7A"/>
    <w:rsid w:val="00B148A0"/>
    <w:rsid w:val="00B241FF"/>
    <w:rsid w:val="00B63F43"/>
    <w:rsid w:val="00B73DD9"/>
    <w:rsid w:val="00B975D3"/>
    <w:rsid w:val="00BA7336"/>
    <w:rsid w:val="00BF17D1"/>
    <w:rsid w:val="00C02C03"/>
    <w:rsid w:val="00C25ACC"/>
    <w:rsid w:val="00D0525C"/>
    <w:rsid w:val="00D161C4"/>
    <w:rsid w:val="00D40E85"/>
    <w:rsid w:val="00DB1F5E"/>
    <w:rsid w:val="00DF4CEB"/>
    <w:rsid w:val="00E31FB9"/>
    <w:rsid w:val="00E55076"/>
    <w:rsid w:val="00ED0AF9"/>
    <w:rsid w:val="00EE6EF4"/>
    <w:rsid w:val="00EE738A"/>
    <w:rsid w:val="00F076C9"/>
    <w:rsid w:val="00F4223D"/>
    <w:rsid w:val="00F64866"/>
    <w:rsid w:val="00F65724"/>
    <w:rsid w:val="00F940CF"/>
    <w:rsid w:val="00FA5675"/>
    <w:rsid w:val="00FB5A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C05A"/>
  <w15:docId w15:val="{C1D78605-0759-4D13-9713-959B181A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940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F940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964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6476"/>
    <w:rPr>
      <w:rFonts w:ascii="Tahoma" w:hAnsi="Tahoma" w:cs="Tahoma"/>
      <w:sz w:val="16"/>
      <w:szCs w:val="16"/>
    </w:rPr>
  </w:style>
  <w:style w:type="character" w:styleId="Lienhypertexte">
    <w:name w:val="Hyperlink"/>
    <w:basedOn w:val="Policepardfaut"/>
    <w:uiPriority w:val="99"/>
    <w:unhideWhenUsed/>
    <w:rsid w:val="00296476"/>
    <w:rPr>
      <w:color w:val="0000FF" w:themeColor="hyperlink"/>
      <w:u w:val="single"/>
    </w:rPr>
  </w:style>
  <w:style w:type="paragraph" w:styleId="En-tte">
    <w:name w:val="header"/>
    <w:basedOn w:val="Normal"/>
    <w:link w:val="En-tteCar"/>
    <w:uiPriority w:val="99"/>
    <w:unhideWhenUsed/>
    <w:rsid w:val="00296476"/>
    <w:pPr>
      <w:tabs>
        <w:tab w:val="center" w:pos="4536"/>
        <w:tab w:val="right" w:pos="9072"/>
      </w:tabs>
      <w:spacing w:after="0" w:line="240" w:lineRule="auto"/>
    </w:pPr>
  </w:style>
  <w:style w:type="character" w:customStyle="1" w:styleId="En-tteCar">
    <w:name w:val="En-tête Car"/>
    <w:basedOn w:val="Policepardfaut"/>
    <w:link w:val="En-tte"/>
    <w:uiPriority w:val="99"/>
    <w:rsid w:val="00296476"/>
  </w:style>
  <w:style w:type="paragraph" w:styleId="Pieddepage">
    <w:name w:val="footer"/>
    <w:basedOn w:val="Normal"/>
    <w:link w:val="PieddepageCar"/>
    <w:uiPriority w:val="99"/>
    <w:unhideWhenUsed/>
    <w:rsid w:val="002964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96476"/>
  </w:style>
  <w:style w:type="table" w:styleId="Grilledutableau">
    <w:name w:val="Table Grid"/>
    <w:basedOn w:val="TableauNormal"/>
    <w:uiPriority w:val="59"/>
    <w:rsid w:val="00954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148A0"/>
    <w:pPr>
      <w:ind w:left="720"/>
      <w:contextualSpacing/>
    </w:pPr>
  </w:style>
  <w:style w:type="character" w:customStyle="1" w:styleId="Titre1Car">
    <w:name w:val="Titre 1 Car"/>
    <w:basedOn w:val="Policepardfaut"/>
    <w:link w:val="Titre1"/>
    <w:uiPriority w:val="9"/>
    <w:rsid w:val="00F940CF"/>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F940CF"/>
    <w:rPr>
      <w:rFonts w:asciiTheme="majorHAnsi" w:eastAsiaTheme="majorEastAsia" w:hAnsiTheme="majorHAnsi" w:cstheme="majorBidi"/>
      <w:color w:val="365F91" w:themeColor="accent1" w:themeShade="BF"/>
      <w:sz w:val="26"/>
      <w:szCs w:val="26"/>
    </w:rPr>
  </w:style>
  <w:style w:type="table" w:styleId="TableauGrille5Fonc-Accentuation3">
    <w:name w:val="Grid Table 5 Dark Accent 3"/>
    <w:basedOn w:val="TableauNormal"/>
    <w:uiPriority w:val="50"/>
    <w:rsid w:val="00F940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4-Accentuation3">
    <w:name w:val="Grid Table 4 Accent 3"/>
    <w:basedOn w:val="TableauNormal"/>
    <w:uiPriority w:val="49"/>
    <w:rsid w:val="00F940CF"/>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Mentionnonrsolue">
    <w:name w:val="Unresolved Mention"/>
    <w:basedOn w:val="Policepardfaut"/>
    <w:uiPriority w:val="99"/>
    <w:semiHidden/>
    <w:unhideWhenUsed/>
    <w:rsid w:val="00AB1F5B"/>
    <w:rPr>
      <w:color w:val="605E5C"/>
      <w:shd w:val="clear" w:color="auto" w:fill="E1DFDD"/>
    </w:rPr>
  </w:style>
  <w:style w:type="character" w:styleId="lev">
    <w:name w:val="Strong"/>
    <w:basedOn w:val="Policepardfaut"/>
    <w:uiPriority w:val="22"/>
    <w:qFormat/>
    <w:rsid w:val="00B24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843772">
      <w:bodyDiv w:val="1"/>
      <w:marLeft w:val="0"/>
      <w:marRight w:val="0"/>
      <w:marTop w:val="0"/>
      <w:marBottom w:val="0"/>
      <w:divBdr>
        <w:top w:val="none" w:sz="0" w:space="0" w:color="auto"/>
        <w:left w:val="none" w:sz="0" w:space="0" w:color="auto"/>
        <w:bottom w:val="none" w:sz="0" w:space="0" w:color="auto"/>
        <w:right w:val="none" w:sz="0" w:space="0" w:color="auto"/>
      </w:divBdr>
    </w:div>
    <w:div w:id="1320186427">
      <w:bodyDiv w:val="1"/>
      <w:marLeft w:val="0"/>
      <w:marRight w:val="0"/>
      <w:marTop w:val="0"/>
      <w:marBottom w:val="0"/>
      <w:divBdr>
        <w:top w:val="none" w:sz="0" w:space="0" w:color="auto"/>
        <w:left w:val="none" w:sz="0" w:space="0" w:color="auto"/>
        <w:bottom w:val="none" w:sz="0" w:space="0" w:color="auto"/>
        <w:right w:val="none" w:sz="0" w:space="0" w:color="auto"/>
      </w:divBdr>
      <w:divsChild>
        <w:div w:id="353463232">
          <w:marLeft w:val="0"/>
          <w:marRight w:val="0"/>
          <w:marTop w:val="0"/>
          <w:marBottom w:val="0"/>
          <w:divBdr>
            <w:top w:val="none" w:sz="0" w:space="0" w:color="auto"/>
            <w:left w:val="none" w:sz="0" w:space="0" w:color="auto"/>
            <w:bottom w:val="none" w:sz="0" w:space="0" w:color="auto"/>
            <w:right w:val="none" w:sz="0" w:space="0" w:color="auto"/>
          </w:divBdr>
          <w:divsChild>
            <w:div w:id="337854171">
              <w:marLeft w:val="0"/>
              <w:marRight w:val="0"/>
              <w:marTop w:val="0"/>
              <w:marBottom w:val="0"/>
              <w:divBdr>
                <w:top w:val="none" w:sz="0" w:space="0" w:color="auto"/>
                <w:left w:val="none" w:sz="0" w:space="0" w:color="auto"/>
                <w:bottom w:val="none" w:sz="0" w:space="0" w:color="auto"/>
                <w:right w:val="none" w:sz="0" w:space="0" w:color="auto"/>
              </w:divBdr>
              <w:divsChild>
                <w:div w:id="792138036">
                  <w:marLeft w:val="0"/>
                  <w:marRight w:val="0"/>
                  <w:marTop w:val="0"/>
                  <w:marBottom w:val="0"/>
                  <w:divBdr>
                    <w:top w:val="none" w:sz="0" w:space="0" w:color="auto"/>
                    <w:left w:val="none" w:sz="0" w:space="0" w:color="auto"/>
                    <w:bottom w:val="none" w:sz="0" w:space="0" w:color="auto"/>
                    <w:right w:val="none" w:sz="0" w:space="0" w:color="auto"/>
                  </w:divBdr>
                </w:div>
              </w:divsChild>
            </w:div>
            <w:div w:id="19031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ontact@mayottenatureenvironement.com"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4477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Coordination MNE</cp:lastModifiedBy>
  <cp:revision>10</cp:revision>
  <cp:lastPrinted>2019-10-15T13:15:00Z</cp:lastPrinted>
  <dcterms:created xsi:type="dcterms:W3CDTF">2021-11-19T13:54:00Z</dcterms:created>
  <dcterms:modified xsi:type="dcterms:W3CDTF">2022-01-20T05:36:00Z</dcterms:modified>
</cp:coreProperties>
</file>