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F7DDF" w14:textId="0F21C958" w:rsidR="00FB5A38" w:rsidRPr="006A0D8E" w:rsidRDefault="00D161C4" w:rsidP="00F940CF">
      <w:pPr>
        <w:pStyle w:val="Titre1"/>
        <w:jc w:val="center"/>
      </w:pPr>
      <w:r>
        <w:rPr>
          <w:noProof/>
        </w:rPr>
        <w:drawing>
          <wp:anchor distT="0" distB="0" distL="114300" distR="114300" simplePos="0" relativeHeight="251660288" behindDoc="0" locked="0" layoutInCell="1" allowOverlap="1" wp14:anchorId="618B0D77" wp14:editId="4622C513">
            <wp:simplePos x="0" y="0"/>
            <wp:positionH relativeFrom="column">
              <wp:posOffset>3285490</wp:posOffset>
            </wp:positionH>
            <wp:positionV relativeFrom="paragraph">
              <wp:posOffset>-701675</wp:posOffset>
            </wp:positionV>
            <wp:extent cx="752475" cy="554355"/>
            <wp:effectExtent l="0" t="0" r="0" b="0"/>
            <wp:wrapNone/>
            <wp:docPr id="1" name="Image 0" descr="djscs-prefet-de-mayo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jscs-prefet-de-mayot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554355"/>
                    </a:xfrm>
                    <a:prstGeom prst="rect">
                      <a:avLst/>
                    </a:prstGeom>
                  </pic:spPr>
                </pic:pic>
              </a:graphicData>
            </a:graphic>
          </wp:anchor>
        </w:drawing>
      </w:r>
      <w:r>
        <w:rPr>
          <w:noProof/>
        </w:rPr>
        <w:drawing>
          <wp:anchor distT="0" distB="0" distL="114300" distR="114300" simplePos="0" relativeHeight="251664384" behindDoc="0" locked="0" layoutInCell="1" allowOverlap="1" wp14:anchorId="74F82C14" wp14:editId="014F31EC">
            <wp:simplePos x="0" y="0"/>
            <wp:positionH relativeFrom="column">
              <wp:posOffset>5158105</wp:posOffset>
            </wp:positionH>
            <wp:positionV relativeFrom="paragraph">
              <wp:posOffset>-706120</wp:posOffset>
            </wp:positionV>
            <wp:extent cx="600075" cy="548005"/>
            <wp:effectExtent l="0" t="0" r="0" b="0"/>
            <wp:wrapNone/>
            <wp:docPr id="3" name="Image 2" descr="LOGO_Membre_ROU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embre_ROU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0075" cy="548005"/>
                    </a:xfrm>
                    <a:prstGeom prst="rect">
                      <a:avLst/>
                    </a:prstGeom>
                  </pic:spPr>
                </pic:pic>
              </a:graphicData>
            </a:graphic>
          </wp:anchor>
        </w:drawing>
      </w:r>
      <w:r w:rsidR="001425BC">
        <w:rPr>
          <w:noProof/>
        </w:rPr>
        <w:drawing>
          <wp:anchor distT="0" distB="0" distL="114300" distR="114300" simplePos="0" relativeHeight="251654144" behindDoc="0" locked="0" layoutInCell="1" allowOverlap="1" wp14:anchorId="14CE2F6C" wp14:editId="54E5B894">
            <wp:simplePos x="0" y="0"/>
            <wp:positionH relativeFrom="column">
              <wp:posOffset>-4445</wp:posOffset>
            </wp:positionH>
            <wp:positionV relativeFrom="paragraph">
              <wp:posOffset>-678815</wp:posOffset>
            </wp:positionV>
            <wp:extent cx="2066925" cy="521256"/>
            <wp:effectExtent l="0" t="0" r="0" b="0"/>
            <wp:wrapNone/>
            <wp:docPr id="2" name="Image 1" descr="logo 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n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66925" cy="521256"/>
                    </a:xfrm>
                    <a:prstGeom prst="rect">
                      <a:avLst/>
                    </a:prstGeom>
                  </pic:spPr>
                </pic:pic>
              </a:graphicData>
            </a:graphic>
          </wp:anchor>
        </w:drawing>
      </w:r>
      <w:r w:rsidR="00296476" w:rsidRPr="006A0D8E">
        <w:t xml:space="preserve">Bulletin d’inscription </w:t>
      </w:r>
      <w:r w:rsidR="001425BC">
        <w:t>formation 20</w:t>
      </w:r>
      <w:r>
        <w:t>2</w:t>
      </w:r>
      <w:r w:rsidR="00B148A0">
        <w:t>1</w:t>
      </w:r>
    </w:p>
    <w:p w14:paraId="50DCACF3" w14:textId="77777777" w:rsidR="00296476" w:rsidRPr="006A0D8E" w:rsidRDefault="00296476" w:rsidP="00296476">
      <w:pPr>
        <w:spacing w:after="0" w:line="240" w:lineRule="auto"/>
      </w:pPr>
    </w:p>
    <w:p w14:paraId="3CE3D76B" w14:textId="77777777" w:rsidR="00296476" w:rsidRPr="006A0D8E" w:rsidRDefault="00296476" w:rsidP="00F940CF">
      <w:pPr>
        <w:pStyle w:val="Titre2"/>
      </w:pPr>
      <w:r w:rsidRPr="006A0D8E">
        <w:t xml:space="preserve">Formation pour les bénévoles et militants associatifs </w:t>
      </w:r>
    </w:p>
    <w:p w14:paraId="2D692E6D" w14:textId="77777777" w:rsidR="007E08D1" w:rsidRPr="001D7C0D" w:rsidRDefault="007E08D1" w:rsidP="00296476">
      <w:pPr>
        <w:spacing w:after="0" w:line="240" w:lineRule="auto"/>
        <w:jc w:val="both"/>
        <w:rPr>
          <w:sz w:val="16"/>
          <w:szCs w:val="16"/>
        </w:rPr>
      </w:pPr>
    </w:p>
    <w:p w14:paraId="23EA20AF" w14:textId="0F8598D7" w:rsidR="001D7C0D" w:rsidRPr="006A0D8E" w:rsidRDefault="00296476" w:rsidP="00296476">
      <w:pPr>
        <w:spacing w:after="0" w:line="240" w:lineRule="auto"/>
        <w:jc w:val="both"/>
      </w:pPr>
      <w:r w:rsidRPr="006A0D8E">
        <w:t xml:space="preserve">Dans le cadre du FDVA (Fond pour le développement de la vie associative), initié par la DJSCS, Mayotte Nature Environnement organise </w:t>
      </w:r>
      <w:r w:rsidR="0065174E">
        <w:t>quatre</w:t>
      </w:r>
      <w:r w:rsidRPr="006A0D8E">
        <w:t xml:space="preserve"> sessions de formations </w:t>
      </w:r>
      <w:r w:rsidR="00246FD7">
        <w:t xml:space="preserve">d’une </w:t>
      </w:r>
      <w:r w:rsidR="002A3362">
        <w:t xml:space="preserve">à deux </w:t>
      </w:r>
      <w:r w:rsidR="00246FD7">
        <w:t>journée</w:t>
      </w:r>
      <w:r w:rsidR="002A3362">
        <w:t>s</w:t>
      </w:r>
      <w:r w:rsidR="00246FD7">
        <w:t xml:space="preserve"> </w:t>
      </w:r>
      <w:r w:rsidR="00D161C4">
        <w:t>chacune</w:t>
      </w:r>
      <w:r w:rsidR="00246FD7">
        <w:t xml:space="preserve">, </w:t>
      </w:r>
      <w:r w:rsidR="00FA5675" w:rsidRPr="006A0D8E">
        <w:t xml:space="preserve">destinées à ses membres. Ces </w:t>
      </w:r>
      <w:r w:rsidR="0065174E">
        <w:t>quatre</w:t>
      </w:r>
      <w:r w:rsidR="00FA5675" w:rsidRPr="006A0D8E">
        <w:t xml:space="preserve"> formation</w:t>
      </w:r>
      <w:r w:rsidR="0065174E">
        <w:t>s</w:t>
      </w:r>
      <w:r w:rsidR="00FA5675" w:rsidRPr="006A0D8E">
        <w:t xml:space="preserve"> permettront aux bénévoles d’acquérir des compétences et des connaissances en </w:t>
      </w:r>
      <w:r w:rsidR="001425BC">
        <w:t>lien avec la protection de l'environnement maho</w:t>
      </w:r>
      <w:r w:rsidR="000071C9">
        <w:t>rais</w:t>
      </w:r>
      <w:r w:rsidR="0065174E">
        <w:t xml:space="preserve">, sur les devoir du citoyen et sur la communication. </w:t>
      </w:r>
      <w:r w:rsidR="001425BC">
        <w:t xml:space="preserve">Le coût pédagogique, les frais de restauration, les sorties </w:t>
      </w:r>
      <w:r w:rsidR="001D7C0D">
        <w:t>seront intégralement pris</w:t>
      </w:r>
      <w:r w:rsidR="00D161C4">
        <w:t>es</w:t>
      </w:r>
      <w:r w:rsidR="001D7C0D">
        <w:t xml:space="preserve"> en charge par MNE.</w:t>
      </w:r>
    </w:p>
    <w:p w14:paraId="67F49B36" w14:textId="2284A5FD" w:rsidR="0095428A" w:rsidRDefault="0095428A" w:rsidP="00296476">
      <w:pPr>
        <w:spacing w:after="0" w:line="240" w:lineRule="auto"/>
        <w:jc w:val="both"/>
      </w:pPr>
    </w:p>
    <w:p w14:paraId="55E0A7EF" w14:textId="2697718A" w:rsidR="00F940CF" w:rsidRPr="006A0D8E" w:rsidRDefault="00F940CF" w:rsidP="00296476">
      <w:pPr>
        <w:spacing w:after="0" w:line="240" w:lineRule="auto"/>
        <w:jc w:val="both"/>
      </w:pPr>
      <w:r>
        <w:t>En raison de la crise sanitaire en cours sur le territoire, les participants seront accueillis en suivant un protocole permettant la distanciation physique, un lavage de main et un rappel du port du masque. Si nécessaire les formations pourront avoir lieu pour partie en visioconférence</w:t>
      </w:r>
    </w:p>
    <w:tbl>
      <w:tblPr>
        <w:tblStyle w:val="TableauGrille5Fonc-Accentuation3"/>
        <w:tblW w:w="5000" w:type="pct"/>
        <w:tblLook w:val="04A0" w:firstRow="1" w:lastRow="0" w:firstColumn="1" w:lastColumn="0" w:noHBand="0" w:noVBand="1"/>
      </w:tblPr>
      <w:tblGrid>
        <w:gridCol w:w="1168"/>
        <w:gridCol w:w="1686"/>
        <w:gridCol w:w="4137"/>
        <w:gridCol w:w="2071"/>
      </w:tblGrid>
      <w:tr w:rsidR="00C02C03" w:rsidRPr="006A0D8E" w14:paraId="68A9126A" w14:textId="77777777" w:rsidTr="00F940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2DF344F4" w14:textId="17EC0F04" w:rsidR="00C02C03" w:rsidRPr="00C02C03" w:rsidRDefault="00C02C03" w:rsidP="00C02C03">
            <w:pPr>
              <w:jc w:val="center"/>
              <w:rPr>
                <w:rFonts w:eastAsia="Times New Roman" w:cs="Times New Roman"/>
                <w:b w:val="0"/>
              </w:rPr>
            </w:pPr>
            <w:r w:rsidRPr="00C02C03">
              <w:rPr>
                <w:rFonts w:eastAsia="Times New Roman" w:cs="Times New Roman"/>
              </w:rPr>
              <w:t>SESSIONS DE FORMATION 20</w:t>
            </w:r>
            <w:r w:rsidR="00D161C4">
              <w:rPr>
                <w:rFonts w:eastAsia="Times New Roman" w:cs="Times New Roman"/>
              </w:rPr>
              <w:t>2</w:t>
            </w:r>
            <w:r w:rsidR="00B148A0">
              <w:rPr>
                <w:rFonts w:eastAsia="Times New Roman" w:cs="Times New Roman"/>
                <w:b w:val="0"/>
              </w:rPr>
              <w:t>1</w:t>
            </w:r>
          </w:p>
        </w:tc>
      </w:tr>
      <w:tr w:rsidR="001811CF" w:rsidRPr="006A0D8E" w14:paraId="6775480C" w14:textId="77777777" w:rsidTr="00F940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pct"/>
          </w:tcPr>
          <w:p w14:paraId="289AB20E" w14:textId="77777777" w:rsidR="001811CF" w:rsidRPr="006A0D8E" w:rsidRDefault="0065174E" w:rsidP="00B148A0">
            <w:r>
              <w:t>Formation</w:t>
            </w:r>
            <w:r w:rsidR="001811CF" w:rsidRPr="006A0D8E">
              <w:t xml:space="preserve"> </w:t>
            </w:r>
            <w:r>
              <w:t>1</w:t>
            </w:r>
            <w:r w:rsidR="001811CF" w:rsidRPr="006A0D8E">
              <w:t xml:space="preserve"> </w:t>
            </w:r>
          </w:p>
        </w:tc>
        <w:tc>
          <w:tcPr>
            <w:tcW w:w="995" w:type="pct"/>
          </w:tcPr>
          <w:p w14:paraId="07623BB6" w14:textId="3BDDAA8B" w:rsidR="001811CF" w:rsidRPr="0065174E" w:rsidRDefault="00B148A0" w:rsidP="00B148A0">
            <w:pPr>
              <w:cnfStyle w:val="000000100000" w:firstRow="0" w:lastRow="0" w:firstColumn="0" w:lastColumn="0" w:oddVBand="0" w:evenVBand="0" w:oddHBand="1" w:evenHBand="0" w:firstRowFirstColumn="0" w:firstRowLastColumn="0" w:lastRowFirstColumn="0" w:lastRowLastColumn="0"/>
              <w:rPr>
                <w:b/>
              </w:rPr>
            </w:pPr>
            <w:r>
              <w:rPr>
                <w:rFonts w:eastAsia="Times New Roman" w:cs="Times New Roman"/>
                <w:b/>
                <w:bCs/>
              </w:rPr>
              <w:t>Gestion des mangroves</w:t>
            </w:r>
          </w:p>
        </w:tc>
        <w:tc>
          <w:tcPr>
            <w:tcW w:w="2347" w:type="pct"/>
          </w:tcPr>
          <w:p w14:paraId="5E996CF0" w14:textId="1F18F667" w:rsidR="000071C9" w:rsidRPr="006A0D8E" w:rsidRDefault="00B148A0" w:rsidP="00B148A0">
            <w:pPr>
              <w:cnfStyle w:val="000000100000" w:firstRow="0" w:lastRow="0" w:firstColumn="0" w:lastColumn="0" w:oddVBand="0" w:evenVBand="0" w:oddHBand="1" w:evenHBand="0" w:firstRowFirstColumn="0" w:firstRowLastColumn="0" w:lastRowFirstColumn="0" w:lastRowLastColumn="0"/>
            </w:pPr>
            <w:r>
              <w:t>Sur deux journées, apprenez les bases de l’écosystème mangrove, à reconnaître les différentes espèces et à découvrir le milieu en kayak. La deuxième journée sera consacrée aux aspects techniques et à la replantation de mangrove</w:t>
            </w:r>
          </w:p>
        </w:tc>
        <w:tc>
          <w:tcPr>
            <w:tcW w:w="1014" w:type="pct"/>
          </w:tcPr>
          <w:p w14:paraId="396386E6" w14:textId="734F22A0" w:rsidR="00B148A0" w:rsidRPr="00F940CF" w:rsidRDefault="00B148A0" w:rsidP="00B148A0">
            <w:pPr>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F940CF">
              <w:rPr>
                <w:rFonts w:eastAsia="Times New Roman" w:cs="Times New Roman"/>
              </w:rPr>
              <w:t>Samedis 17 et 24 juillet 2021</w:t>
            </w:r>
          </w:p>
          <w:p w14:paraId="3A3AEFCF" w14:textId="77777777" w:rsidR="00B148A0" w:rsidRPr="00F940CF" w:rsidRDefault="00B148A0" w:rsidP="00B148A0">
            <w:pPr>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F940CF">
              <w:rPr>
                <w:rFonts w:eastAsia="Times New Roman" w:cs="Times New Roman"/>
              </w:rPr>
              <w:t>8h-16h</w:t>
            </w:r>
          </w:p>
          <w:p w14:paraId="020EB244" w14:textId="77777777" w:rsidR="00B148A0" w:rsidRPr="00F940CF" w:rsidRDefault="00B148A0" w:rsidP="00B148A0">
            <w:pPr>
              <w:cnfStyle w:val="000000100000" w:firstRow="0" w:lastRow="0" w:firstColumn="0" w:lastColumn="0" w:oddVBand="0" w:evenVBand="0" w:oddHBand="1" w:evenHBand="0" w:firstRowFirstColumn="0" w:firstRowLastColumn="0" w:lastRowFirstColumn="0" w:lastRowLastColumn="0"/>
              <w:rPr>
                <w:rFonts w:eastAsia="Times New Roman" w:cs="Times New Roman"/>
              </w:rPr>
            </w:pPr>
          </w:p>
          <w:p w14:paraId="30AC924C" w14:textId="23E7EA26" w:rsidR="00963CFE" w:rsidRPr="00F940CF" w:rsidRDefault="00DF4CEB" w:rsidP="00B148A0">
            <w:pPr>
              <w:pStyle w:val="Paragraphedeliste"/>
              <w:numPr>
                <w:ilvl w:val="0"/>
                <w:numId w:val="2"/>
              </w:numPr>
              <w:cnfStyle w:val="000000100000" w:firstRow="0" w:lastRow="0" w:firstColumn="0" w:lastColumn="0" w:oddVBand="0" w:evenVBand="0" w:oddHBand="1" w:evenHBand="0" w:firstRowFirstColumn="0" w:firstRowLastColumn="0" w:lastRowFirstColumn="0" w:lastRowLastColumn="0"/>
            </w:pPr>
            <w:r>
              <w:t>Centre et Tsimkoura</w:t>
            </w:r>
          </w:p>
        </w:tc>
      </w:tr>
      <w:tr w:rsidR="002A3362" w:rsidRPr="006A0D8E" w14:paraId="4AF39053" w14:textId="77777777" w:rsidTr="00F940CF">
        <w:tc>
          <w:tcPr>
            <w:cnfStyle w:val="001000000000" w:firstRow="0" w:lastRow="0" w:firstColumn="1" w:lastColumn="0" w:oddVBand="0" w:evenVBand="0" w:oddHBand="0" w:evenHBand="0" w:firstRowFirstColumn="0" w:firstRowLastColumn="0" w:lastRowFirstColumn="0" w:lastRowLastColumn="0"/>
            <w:tcW w:w="644" w:type="pct"/>
          </w:tcPr>
          <w:p w14:paraId="26A9DC4B" w14:textId="77777777" w:rsidR="002A3362" w:rsidRPr="006A0D8E" w:rsidRDefault="0065174E" w:rsidP="00B148A0">
            <w:r>
              <w:t>Formation</w:t>
            </w:r>
            <w:r w:rsidRPr="006A0D8E">
              <w:t xml:space="preserve"> </w:t>
            </w:r>
            <w:r>
              <w:t>2</w:t>
            </w:r>
          </w:p>
        </w:tc>
        <w:tc>
          <w:tcPr>
            <w:tcW w:w="995" w:type="pct"/>
          </w:tcPr>
          <w:p w14:paraId="6BB9A389" w14:textId="4B57D5EB" w:rsidR="002A3362" w:rsidRPr="006A0D8E" w:rsidRDefault="00B148A0" w:rsidP="00B148A0">
            <w:pPr>
              <w:cnfStyle w:val="000000000000" w:firstRow="0" w:lastRow="0" w:firstColumn="0" w:lastColumn="0" w:oddVBand="0" w:evenVBand="0" w:oddHBand="0" w:evenHBand="0" w:firstRowFirstColumn="0" w:firstRowLastColumn="0" w:lastRowFirstColumn="0" w:lastRowLastColumn="0"/>
            </w:pPr>
            <w:r>
              <w:rPr>
                <w:rFonts w:eastAsia="Times New Roman" w:cs="Times New Roman"/>
                <w:b/>
                <w:bCs/>
              </w:rPr>
              <w:t>Flux des déchets</w:t>
            </w:r>
          </w:p>
        </w:tc>
        <w:tc>
          <w:tcPr>
            <w:tcW w:w="2347" w:type="pct"/>
          </w:tcPr>
          <w:p w14:paraId="4BC3A5B8" w14:textId="281BC351" w:rsidR="002A3362" w:rsidRPr="000071C9" w:rsidRDefault="00B148A0" w:rsidP="00B148A0">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Cette journée abordera la définition des déchets, puis une présentation de tous les flux de déchets existant à Mayotte. En fin, un salarié d’une collectivité et le juriste de MNE</w:t>
            </w:r>
            <w:r w:rsidR="00F940CF">
              <w:rPr>
                <w:rFonts w:eastAsia="Times New Roman" w:cs="Times New Roman"/>
              </w:rPr>
              <w:t xml:space="preserve"> aborderont les responsabilités de chacun en cas d’atteinte à l’environnement. </w:t>
            </w:r>
          </w:p>
        </w:tc>
        <w:tc>
          <w:tcPr>
            <w:tcW w:w="1014" w:type="pct"/>
          </w:tcPr>
          <w:p w14:paraId="27C288B6" w14:textId="0E2A06E4" w:rsidR="00B148A0" w:rsidRPr="00F940CF" w:rsidRDefault="00B148A0" w:rsidP="00B148A0">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F940CF">
              <w:rPr>
                <w:rFonts w:eastAsia="Times New Roman" w:cs="Times New Roman"/>
              </w:rPr>
              <w:t>Samedi 20 novembre 2021</w:t>
            </w:r>
          </w:p>
          <w:p w14:paraId="6D0380E9" w14:textId="77777777" w:rsidR="00B148A0" w:rsidRPr="00F940CF" w:rsidRDefault="00B148A0" w:rsidP="00B148A0">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F940CF">
              <w:rPr>
                <w:rFonts w:eastAsia="Times New Roman" w:cs="Times New Roman"/>
              </w:rPr>
              <w:t>8h-16h</w:t>
            </w:r>
          </w:p>
          <w:p w14:paraId="3A755FD5" w14:textId="77777777" w:rsidR="00B148A0" w:rsidRPr="00F940CF" w:rsidRDefault="00B148A0" w:rsidP="00B148A0">
            <w:pPr>
              <w:cnfStyle w:val="000000000000" w:firstRow="0" w:lastRow="0" w:firstColumn="0" w:lastColumn="0" w:oddVBand="0" w:evenVBand="0" w:oddHBand="0" w:evenHBand="0" w:firstRowFirstColumn="0" w:firstRowLastColumn="0" w:lastRowFirstColumn="0" w:lastRowLastColumn="0"/>
              <w:rPr>
                <w:rFonts w:eastAsia="Times New Roman" w:cs="Times New Roman"/>
              </w:rPr>
            </w:pPr>
          </w:p>
          <w:p w14:paraId="06B438CC" w14:textId="5C4CD0A7" w:rsidR="002A3362" w:rsidRPr="00F940CF" w:rsidRDefault="00B148A0" w:rsidP="00B148A0">
            <w:pPr>
              <w:pStyle w:val="Paragraphedeliste"/>
              <w:numPr>
                <w:ilvl w:val="0"/>
                <w:numId w:val="2"/>
              </w:numPr>
              <w:cnfStyle w:val="000000000000" w:firstRow="0" w:lastRow="0" w:firstColumn="0" w:lastColumn="0" w:oddVBand="0" w:evenVBand="0" w:oddHBand="0" w:evenHBand="0" w:firstRowFirstColumn="0" w:firstRowLastColumn="0" w:lastRowFirstColumn="0" w:lastRowLastColumn="0"/>
            </w:pPr>
            <w:r w:rsidRPr="00F940CF">
              <w:rPr>
                <w:rFonts w:eastAsia="Times New Roman" w:cs="Times New Roman"/>
              </w:rPr>
              <w:t>Mamoudzou</w:t>
            </w:r>
          </w:p>
        </w:tc>
      </w:tr>
      <w:tr w:rsidR="002A3362" w:rsidRPr="006A0D8E" w14:paraId="50A3E2E0" w14:textId="77777777" w:rsidTr="00F940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pct"/>
          </w:tcPr>
          <w:p w14:paraId="42EB0BA4" w14:textId="08CA060B" w:rsidR="002A3362" w:rsidRPr="006A0D8E" w:rsidRDefault="00D161C4" w:rsidP="00B148A0">
            <w:r>
              <w:t>Formation</w:t>
            </w:r>
            <w:r w:rsidRPr="006A0D8E">
              <w:t xml:space="preserve"> </w:t>
            </w:r>
            <w:r>
              <w:t>3</w:t>
            </w:r>
          </w:p>
        </w:tc>
        <w:tc>
          <w:tcPr>
            <w:tcW w:w="995" w:type="pct"/>
          </w:tcPr>
          <w:p w14:paraId="4BDEBE6E" w14:textId="32A9423B" w:rsidR="002A3362" w:rsidRPr="0065174E" w:rsidRDefault="00B148A0" w:rsidP="00B148A0">
            <w:pPr>
              <w:cnfStyle w:val="000000100000" w:firstRow="0" w:lastRow="0" w:firstColumn="0" w:lastColumn="0" w:oddVBand="0" w:evenVBand="0" w:oddHBand="1" w:evenHBand="0" w:firstRowFirstColumn="0" w:firstRowLastColumn="0" w:lastRowFirstColumn="0" w:lastRowLastColumn="0"/>
              <w:rPr>
                <w:b/>
              </w:rPr>
            </w:pPr>
            <w:r>
              <w:rPr>
                <w:rFonts w:eastAsia="Times New Roman" w:cs="Times New Roman"/>
                <w:b/>
                <w:bCs/>
              </w:rPr>
              <w:t>Risques naturels</w:t>
            </w:r>
          </w:p>
        </w:tc>
        <w:tc>
          <w:tcPr>
            <w:tcW w:w="2347" w:type="pct"/>
          </w:tcPr>
          <w:p w14:paraId="3B3C708E" w14:textId="3DC86013" w:rsidR="002A3362" w:rsidRPr="006A0D8E" w:rsidRDefault="00F940CF" w:rsidP="00B148A0">
            <w:pPr>
              <w:cnfStyle w:val="000000100000" w:firstRow="0" w:lastRow="0" w:firstColumn="0" w:lastColumn="0" w:oddVBand="0" w:evenVBand="0" w:oddHBand="1" w:evenHBand="0" w:firstRowFirstColumn="0" w:firstRowLastColumn="0" w:lastRowFirstColumn="0" w:lastRowLastColumn="0"/>
            </w:pPr>
            <w:r>
              <w:t xml:space="preserve">Cette formation aura de nombreux intervenants pour expliquer les différents risques naturels du territoire et appréhender les comportements à tenir. </w:t>
            </w:r>
          </w:p>
        </w:tc>
        <w:tc>
          <w:tcPr>
            <w:tcW w:w="1014" w:type="pct"/>
          </w:tcPr>
          <w:p w14:paraId="11CA9F47" w14:textId="43E25CB3" w:rsidR="00F940CF" w:rsidRPr="00F940CF" w:rsidRDefault="00F940CF" w:rsidP="00F940CF">
            <w:pPr>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F940CF">
              <w:rPr>
                <w:rFonts w:eastAsia="Times New Roman" w:cs="Times New Roman"/>
              </w:rPr>
              <w:t xml:space="preserve">Samedi </w:t>
            </w:r>
            <w:r>
              <w:rPr>
                <w:rFonts w:eastAsia="Times New Roman" w:cs="Times New Roman"/>
              </w:rPr>
              <w:t>16 octobre</w:t>
            </w:r>
            <w:r w:rsidRPr="00F940CF">
              <w:rPr>
                <w:rFonts w:eastAsia="Times New Roman" w:cs="Times New Roman"/>
              </w:rPr>
              <w:t xml:space="preserve"> 2021</w:t>
            </w:r>
          </w:p>
          <w:p w14:paraId="254D11A7" w14:textId="77777777" w:rsidR="00F940CF" w:rsidRPr="00F940CF" w:rsidRDefault="00F940CF" w:rsidP="00F940CF">
            <w:pPr>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F940CF">
              <w:rPr>
                <w:rFonts w:eastAsia="Times New Roman" w:cs="Times New Roman"/>
              </w:rPr>
              <w:t>8h-16h</w:t>
            </w:r>
          </w:p>
          <w:p w14:paraId="18AB099D" w14:textId="77777777" w:rsidR="00F940CF" w:rsidRPr="00F940CF" w:rsidRDefault="00F940CF" w:rsidP="00F940CF">
            <w:pPr>
              <w:cnfStyle w:val="000000100000" w:firstRow="0" w:lastRow="0" w:firstColumn="0" w:lastColumn="0" w:oddVBand="0" w:evenVBand="0" w:oddHBand="1" w:evenHBand="0" w:firstRowFirstColumn="0" w:firstRowLastColumn="0" w:lastRowFirstColumn="0" w:lastRowLastColumn="0"/>
              <w:rPr>
                <w:rFonts w:eastAsia="Times New Roman" w:cs="Times New Roman"/>
              </w:rPr>
            </w:pPr>
          </w:p>
          <w:p w14:paraId="09B3C547" w14:textId="054F2C04" w:rsidR="002A3362" w:rsidRPr="00F940CF" w:rsidRDefault="00F940CF" w:rsidP="00F940CF">
            <w:pPr>
              <w:pStyle w:val="Paragraphedeliste"/>
              <w:numPr>
                <w:ilvl w:val="0"/>
                <w:numId w:val="2"/>
              </w:numPr>
              <w:cnfStyle w:val="000000100000" w:firstRow="0" w:lastRow="0" w:firstColumn="0" w:lastColumn="0" w:oddVBand="0" w:evenVBand="0" w:oddHBand="1" w:evenHBand="0" w:firstRowFirstColumn="0" w:firstRowLastColumn="0" w:lastRowFirstColumn="0" w:lastRowLastColumn="0"/>
            </w:pPr>
            <w:r w:rsidRPr="00F940CF">
              <w:rPr>
                <w:rFonts w:eastAsia="Times New Roman" w:cs="Times New Roman"/>
              </w:rPr>
              <w:t>Mamoudzou</w:t>
            </w:r>
          </w:p>
        </w:tc>
      </w:tr>
      <w:tr w:rsidR="0065174E" w:rsidRPr="006A0D8E" w14:paraId="443B9E07" w14:textId="77777777" w:rsidTr="00F940CF">
        <w:tc>
          <w:tcPr>
            <w:cnfStyle w:val="001000000000" w:firstRow="0" w:lastRow="0" w:firstColumn="1" w:lastColumn="0" w:oddVBand="0" w:evenVBand="0" w:oddHBand="0" w:evenHBand="0" w:firstRowFirstColumn="0" w:firstRowLastColumn="0" w:lastRowFirstColumn="0" w:lastRowLastColumn="0"/>
            <w:tcW w:w="644" w:type="pct"/>
          </w:tcPr>
          <w:p w14:paraId="3A437A0D" w14:textId="2AF620D6" w:rsidR="0065174E" w:rsidRPr="006A0D8E" w:rsidRDefault="00D161C4" w:rsidP="00B148A0">
            <w:r>
              <w:t>Formation</w:t>
            </w:r>
            <w:r w:rsidRPr="006A0D8E">
              <w:t xml:space="preserve"> </w:t>
            </w:r>
            <w:r>
              <w:t>4</w:t>
            </w:r>
          </w:p>
        </w:tc>
        <w:tc>
          <w:tcPr>
            <w:tcW w:w="995" w:type="pct"/>
          </w:tcPr>
          <w:p w14:paraId="49AE13EC" w14:textId="2946F1C3" w:rsidR="0065174E" w:rsidRPr="006A0D8E" w:rsidRDefault="00B148A0" w:rsidP="00B148A0">
            <w:pP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Pr>
                <w:rFonts w:eastAsia="Times New Roman" w:cs="Times New Roman"/>
                <w:b/>
                <w:bCs/>
              </w:rPr>
              <w:t>Montage de projet</w:t>
            </w:r>
          </w:p>
        </w:tc>
        <w:tc>
          <w:tcPr>
            <w:tcW w:w="2347" w:type="pct"/>
          </w:tcPr>
          <w:p w14:paraId="363F1E59" w14:textId="0E6EBC94" w:rsidR="0065174E" w:rsidRDefault="00B148A0" w:rsidP="00B148A0">
            <w:pPr>
              <w:cnfStyle w:val="000000000000" w:firstRow="0" w:lastRow="0" w:firstColumn="0" w:lastColumn="0" w:oddVBand="0" w:evenVBand="0" w:oddHBand="0" w:evenHBand="0" w:firstRowFirstColumn="0" w:firstRowLastColumn="0" w:lastRowFirstColumn="0" w:lastRowLastColumn="0"/>
            </w:pPr>
            <w:r>
              <w:t>Ces journées permettront de donner des outils aux associations pour monter des projets. La 1ere journée sera consacrée à une partie théorique avec une structuration des idées et la rédaction d'un projet avec la mise en pratique avec les projets des associations. La deuxième journée un focus sur le Cerfa ainsi que le compte asso sera réalisé ainsi que d’appréhender le suivi de projet.</w:t>
            </w:r>
          </w:p>
        </w:tc>
        <w:tc>
          <w:tcPr>
            <w:tcW w:w="1014" w:type="pct"/>
          </w:tcPr>
          <w:p w14:paraId="2E7C1F77" w14:textId="77777777" w:rsidR="0065174E" w:rsidRPr="00F940CF" w:rsidRDefault="0065174E" w:rsidP="00B148A0">
            <w:pPr>
              <w:cnfStyle w:val="000000000000" w:firstRow="0" w:lastRow="0" w:firstColumn="0" w:lastColumn="0" w:oddVBand="0" w:evenVBand="0" w:oddHBand="0" w:evenHBand="0" w:firstRowFirstColumn="0" w:firstRowLastColumn="0" w:lastRowFirstColumn="0" w:lastRowLastColumn="0"/>
              <w:rPr>
                <w:rFonts w:eastAsia="Times New Roman" w:cs="Times New Roman"/>
              </w:rPr>
            </w:pPr>
          </w:p>
          <w:p w14:paraId="428FBBDD" w14:textId="6A35529C" w:rsidR="0065174E" w:rsidRPr="00F940CF" w:rsidRDefault="0065174E" w:rsidP="00B148A0">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F940CF">
              <w:rPr>
                <w:rFonts w:eastAsia="Times New Roman" w:cs="Times New Roman"/>
              </w:rPr>
              <w:t>Samedi</w:t>
            </w:r>
            <w:r w:rsidR="00D161C4" w:rsidRPr="00F940CF">
              <w:rPr>
                <w:rFonts w:eastAsia="Times New Roman" w:cs="Times New Roman"/>
              </w:rPr>
              <w:t xml:space="preserve">s </w:t>
            </w:r>
            <w:r w:rsidR="00D40E85">
              <w:rPr>
                <w:rFonts w:eastAsia="Times New Roman" w:cs="Times New Roman"/>
              </w:rPr>
              <w:t>2 et 9 octobre</w:t>
            </w:r>
            <w:r w:rsidR="00B148A0" w:rsidRPr="00F940CF">
              <w:rPr>
                <w:rFonts w:eastAsia="Times New Roman" w:cs="Times New Roman"/>
              </w:rPr>
              <w:t xml:space="preserve"> 2021</w:t>
            </w:r>
          </w:p>
          <w:p w14:paraId="09D17C2F" w14:textId="62AE24DE" w:rsidR="00B148A0" w:rsidRPr="00F940CF" w:rsidRDefault="00B148A0" w:rsidP="00B148A0">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F940CF">
              <w:rPr>
                <w:rFonts w:eastAsia="Times New Roman" w:cs="Times New Roman"/>
              </w:rPr>
              <w:t>8h-16h</w:t>
            </w:r>
          </w:p>
          <w:p w14:paraId="1F26E3AE" w14:textId="77777777" w:rsidR="0065174E" w:rsidRPr="00F940CF" w:rsidRDefault="0065174E" w:rsidP="00B148A0">
            <w:pPr>
              <w:cnfStyle w:val="000000000000" w:firstRow="0" w:lastRow="0" w:firstColumn="0" w:lastColumn="0" w:oddVBand="0" w:evenVBand="0" w:oddHBand="0" w:evenHBand="0" w:firstRowFirstColumn="0" w:firstRowLastColumn="0" w:lastRowFirstColumn="0" w:lastRowLastColumn="0"/>
              <w:rPr>
                <w:rFonts w:eastAsia="Times New Roman" w:cs="Times New Roman"/>
              </w:rPr>
            </w:pPr>
          </w:p>
          <w:p w14:paraId="31F94E3F" w14:textId="3DB93385" w:rsidR="0065174E" w:rsidRPr="00F940CF" w:rsidRDefault="0065174E" w:rsidP="00B148A0">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F940CF">
              <w:rPr>
                <w:rFonts w:eastAsia="Times New Roman" w:cs="Times New Roman"/>
              </w:rPr>
              <w:t>Mamoudzou</w:t>
            </w:r>
          </w:p>
        </w:tc>
      </w:tr>
    </w:tbl>
    <w:p w14:paraId="3E2A55E6" w14:textId="77777777" w:rsidR="0095428A" w:rsidRPr="006A0D8E" w:rsidRDefault="0095428A" w:rsidP="00BF17D1">
      <w:pPr>
        <w:spacing w:after="0" w:line="240" w:lineRule="auto"/>
        <w:rPr>
          <w:rFonts w:eastAsia="Times New Roman" w:cs="Times New Roman"/>
        </w:rPr>
      </w:pPr>
      <w:r w:rsidRPr="006A0D8E">
        <w:rPr>
          <w:rFonts w:eastAsia="Times New Roman" w:cs="Times New Roman"/>
          <w:color w:val="FF0000"/>
        </w:rPr>
        <w:t xml:space="preserve"> </w:t>
      </w:r>
    </w:p>
    <w:p w14:paraId="792E2CD9" w14:textId="19CDDC53" w:rsidR="006A0D8E" w:rsidRDefault="0095428A" w:rsidP="00296476">
      <w:pPr>
        <w:spacing w:after="0" w:line="240" w:lineRule="auto"/>
        <w:jc w:val="both"/>
        <w:rPr>
          <w:rFonts w:eastAsia="Calibri" w:cs="Calibri"/>
          <w:b/>
        </w:rPr>
      </w:pPr>
      <w:r w:rsidRPr="001425BC">
        <w:rPr>
          <w:rFonts w:eastAsia="Calibri" w:cs="Calibri"/>
          <w:b/>
        </w:rPr>
        <w:t xml:space="preserve">N.B : </w:t>
      </w:r>
      <w:r w:rsidR="00FA5675" w:rsidRPr="001425BC">
        <w:rPr>
          <w:rFonts w:eastAsia="Calibri" w:cs="Calibri"/>
          <w:b/>
        </w:rPr>
        <w:t>Chaque formation pourra accueillir entre 12 et 2</w:t>
      </w:r>
      <w:r w:rsidR="00B148A0">
        <w:rPr>
          <w:rFonts w:eastAsia="Calibri" w:cs="Calibri"/>
          <w:b/>
        </w:rPr>
        <w:t>5</w:t>
      </w:r>
      <w:r w:rsidR="00FA5675" w:rsidRPr="001425BC">
        <w:rPr>
          <w:rFonts w:eastAsia="Calibri" w:cs="Calibri"/>
          <w:b/>
        </w:rPr>
        <w:t xml:space="preserve"> personnes maximum</w:t>
      </w:r>
      <w:r w:rsidR="00F940CF">
        <w:rPr>
          <w:rFonts w:eastAsia="Calibri" w:cs="Calibri"/>
          <w:b/>
        </w:rPr>
        <w:t xml:space="preserve"> / 2 par structures max.</w:t>
      </w:r>
    </w:p>
    <w:p w14:paraId="484F1344" w14:textId="77777777" w:rsidR="00A57671" w:rsidRPr="006A0D8E" w:rsidRDefault="00A57671" w:rsidP="006A0D8E">
      <w:pPr>
        <w:spacing w:after="0" w:line="240" w:lineRule="auto"/>
        <w:jc w:val="both"/>
        <w:rPr>
          <w:sz w:val="16"/>
          <w:szCs w:val="16"/>
        </w:rPr>
      </w:pPr>
    </w:p>
    <w:p w14:paraId="1CA2F0A5" w14:textId="53AA8162" w:rsidR="00296476" w:rsidRDefault="00296476" w:rsidP="00296476">
      <w:pPr>
        <w:spacing w:after="0" w:line="240" w:lineRule="auto"/>
        <w:jc w:val="both"/>
      </w:pPr>
      <w:r w:rsidRPr="006A0D8E">
        <w:t xml:space="preserve">Pour participer à </w:t>
      </w:r>
      <w:r w:rsidR="006A0D8E">
        <w:t>la</w:t>
      </w:r>
      <w:r w:rsidRPr="006A0D8E">
        <w:t xml:space="preserve"> formation</w:t>
      </w:r>
      <w:r w:rsidR="006A0D8E">
        <w:t xml:space="preserve"> MNE</w:t>
      </w:r>
      <w:r w:rsidRPr="006A0D8E">
        <w:t>, merci de bien vouloir compléter et retourner le bulletin ci-dessous</w:t>
      </w:r>
      <w:r w:rsidR="009614D6" w:rsidRPr="006A0D8E">
        <w:t xml:space="preserve">, </w:t>
      </w:r>
      <w:r w:rsidRPr="006A0D8E">
        <w:t xml:space="preserve">à l’adresse : </w:t>
      </w:r>
      <w:hyperlink r:id="rId10" w:history="1">
        <w:r w:rsidR="001425BC">
          <w:rPr>
            <w:rStyle w:val="Lienhypertexte"/>
          </w:rPr>
          <w:t>coordination.mne@gmail.com</w:t>
        </w:r>
      </w:hyperlink>
      <w:r w:rsidRPr="006A0D8E">
        <w:t xml:space="preserve"> ou bien au bureau </w:t>
      </w:r>
      <w:r w:rsidR="001425BC">
        <w:t>de Mayotte Nature Environnement</w:t>
      </w:r>
      <w:r w:rsidRPr="006A0D8E">
        <w:t xml:space="preserve"> (</w:t>
      </w:r>
      <w:r w:rsidR="00D40E85">
        <w:t xml:space="preserve">14 </w:t>
      </w:r>
      <w:r w:rsidR="000071C9">
        <w:t xml:space="preserve">rue </w:t>
      </w:r>
      <w:r w:rsidR="00D40E85">
        <w:t xml:space="preserve">Foundi </w:t>
      </w:r>
      <w:proofErr w:type="spellStart"/>
      <w:r w:rsidR="00D40E85">
        <w:t>moinécha</w:t>
      </w:r>
      <w:proofErr w:type="spellEnd"/>
      <w:r w:rsidR="00D40E85">
        <w:t xml:space="preserve"> </w:t>
      </w:r>
      <w:proofErr w:type="spellStart"/>
      <w:r w:rsidR="00D40E85">
        <w:t>mognédaho</w:t>
      </w:r>
      <w:proofErr w:type="spellEnd"/>
      <w:r w:rsidRPr="006A0D8E">
        <w:t xml:space="preserve"> – 97600 Mamoudzou). </w:t>
      </w:r>
    </w:p>
    <w:p w14:paraId="7F448A11" w14:textId="0371A89D" w:rsidR="00F940CF" w:rsidRDefault="00F940CF" w:rsidP="00296476">
      <w:pPr>
        <w:spacing w:after="0" w:line="240" w:lineRule="auto"/>
        <w:jc w:val="both"/>
      </w:pPr>
    </w:p>
    <w:p w14:paraId="3A5E3B05" w14:textId="1F8AFC28" w:rsidR="00F940CF" w:rsidRDefault="00F940CF" w:rsidP="00296476">
      <w:pPr>
        <w:spacing w:after="0" w:line="240" w:lineRule="auto"/>
        <w:jc w:val="both"/>
      </w:pPr>
      <w:r>
        <w:lastRenderedPageBreak/>
        <w:t xml:space="preserve">Pour vous inscrire, merci de compléter ce tableau et de mettre une croix sur les formations choisies. </w:t>
      </w:r>
    </w:p>
    <w:p w14:paraId="31F84174" w14:textId="77777777" w:rsidR="00F940CF" w:rsidRPr="006A0D8E" w:rsidRDefault="00F940CF" w:rsidP="00296476">
      <w:pPr>
        <w:spacing w:after="0" w:line="240" w:lineRule="auto"/>
        <w:jc w:val="both"/>
      </w:pPr>
    </w:p>
    <w:tbl>
      <w:tblPr>
        <w:tblStyle w:val="TableauGrille4-Accentuation3"/>
        <w:tblW w:w="0" w:type="auto"/>
        <w:tblLook w:val="04A0" w:firstRow="1" w:lastRow="0" w:firstColumn="1" w:lastColumn="0" w:noHBand="0" w:noVBand="1"/>
      </w:tblPr>
      <w:tblGrid>
        <w:gridCol w:w="1555"/>
        <w:gridCol w:w="1275"/>
        <w:gridCol w:w="1276"/>
        <w:gridCol w:w="1701"/>
        <w:gridCol w:w="1559"/>
        <w:gridCol w:w="426"/>
        <w:gridCol w:w="425"/>
        <w:gridCol w:w="425"/>
        <w:gridCol w:w="420"/>
      </w:tblGrid>
      <w:tr w:rsidR="00F940CF" w14:paraId="02AF3580" w14:textId="77777777" w:rsidTr="00F940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29D44B7" w14:textId="522C9D91" w:rsidR="00F940CF" w:rsidRDefault="00F940CF" w:rsidP="00246FD7">
            <w:pPr>
              <w:spacing w:before="120" w:after="120" w:line="360" w:lineRule="auto"/>
            </w:pPr>
            <w:r>
              <w:t>NOM Prénom</w:t>
            </w:r>
          </w:p>
        </w:tc>
        <w:tc>
          <w:tcPr>
            <w:tcW w:w="1275" w:type="dxa"/>
          </w:tcPr>
          <w:p w14:paraId="0661E857" w14:textId="143A16E6" w:rsidR="00F940CF" w:rsidRDefault="00F940CF" w:rsidP="00246FD7">
            <w:pPr>
              <w:spacing w:before="120" w:after="120" w:line="360" w:lineRule="auto"/>
              <w:cnfStyle w:val="100000000000" w:firstRow="1" w:lastRow="0" w:firstColumn="0" w:lastColumn="0" w:oddVBand="0" w:evenVBand="0" w:oddHBand="0" w:evenHBand="0" w:firstRowFirstColumn="0" w:firstRowLastColumn="0" w:lastRowFirstColumn="0" w:lastRowLastColumn="0"/>
            </w:pPr>
            <w:r>
              <w:t>Association</w:t>
            </w:r>
          </w:p>
        </w:tc>
        <w:tc>
          <w:tcPr>
            <w:tcW w:w="1276" w:type="dxa"/>
          </w:tcPr>
          <w:p w14:paraId="751B0C7F" w14:textId="1B3B3A9E" w:rsidR="00F940CF" w:rsidRDefault="00F940CF" w:rsidP="00246FD7">
            <w:pPr>
              <w:spacing w:before="120" w:after="120" w:line="360" w:lineRule="auto"/>
              <w:cnfStyle w:val="100000000000" w:firstRow="1" w:lastRow="0" w:firstColumn="0" w:lastColumn="0" w:oddVBand="0" w:evenVBand="0" w:oddHBand="0" w:evenHBand="0" w:firstRowFirstColumn="0" w:firstRowLastColumn="0" w:lastRowFirstColumn="0" w:lastRowLastColumn="0"/>
            </w:pPr>
            <w:r>
              <w:t>Fonction</w:t>
            </w:r>
          </w:p>
        </w:tc>
        <w:tc>
          <w:tcPr>
            <w:tcW w:w="1701" w:type="dxa"/>
          </w:tcPr>
          <w:p w14:paraId="29BB5B80" w14:textId="1113712D" w:rsidR="00F940CF" w:rsidRDefault="00F940CF" w:rsidP="00246FD7">
            <w:pPr>
              <w:spacing w:before="120" w:after="120" w:line="360" w:lineRule="auto"/>
              <w:cnfStyle w:val="100000000000" w:firstRow="1" w:lastRow="0" w:firstColumn="0" w:lastColumn="0" w:oddVBand="0" w:evenVBand="0" w:oddHBand="0" w:evenHBand="0" w:firstRowFirstColumn="0" w:firstRowLastColumn="0" w:lastRowFirstColumn="0" w:lastRowLastColumn="0"/>
            </w:pPr>
            <w:r>
              <w:t xml:space="preserve">Adresse </w:t>
            </w:r>
            <w:proofErr w:type="gramStart"/>
            <w:r>
              <w:t>mail</w:t>
            </w:r>
            <w:proofErr w:type="gramEnd"/>
          </w:p>
        </w:tc>
        <w:tc>
          <w:tcPr>
            <w:tcW w:w="1559" w:type="dxa"/>
          </w:tcPr>
          <w:p w14:paraId="13B1FE9E" w14:textId="1650D041" w:rsidR="00F940CF" w:rsidRDefault="00F940CF" w:rsidP="00246FD7">
            <w:pPr>
              <w:spacing w:before="120" w:after="120" w:line="360" w:lineRule="auto"/>
              <w:cnfStyle w:val="100000000000" w:firstRow="1" w:lastRow="0" w:firstColumn="0" w:lastColumn="0" w:oddVBand="0" w:evenVBand="0" w:oddHBand="0" w:evenHBand="0" w:firstRowFirstColumn="0" w:firstRowLastColumn="0" w:lastRowFirstColumn="0" w:lastRowLastColumn="0"/>
            </w:pPr>
            <w:r>
              <w:t>Téléphone</w:t>
            </w:r>
          </w:p>
        </w:tc>
        <w:tc>
          <w:tcPr>
            <w:tcW w:w="426" w:type="dxa"/>
          </w:tcPr>
          <w:p w14:paraId="2E81A0F5" w14:textId="2DF70966" w:rsidR="00F940CF" w:rsidRPr="00F940CF" w:rsidRDefault="00F940CF" w:rsidP="00246FD7">
            <w:pPr>
              <w:spacing w:before="120" w:after="120" w:line="360" w:lineRule="auto"/>
              <w:cnfStyle w:val="100000000000" w:firstRow="1" w:lastRow="0" w:firstColumn="0" w:lastColumn="0" w:oddVBand="0" w:evenVBand="0" w:oddHBand="0" w:evenHBand="0" w:firstRowFirstColumn="0" w:firstRowLastColumn="0" w:lastRowFirstColumn="0" w:lastRowLastColumn="0"/>
              <w:rPr>
                <w:b w:val="0"/>
                <w:bCs w:val="0"/>
              </w:rPr>
            </w:pPr>
            <w:r>
              <w:t>1</w:t>
            </w:r>
          </w:p>
        </w:tc>
        <w:tc>
          <w:tcPr>
            <w:tcW w:w="425" w:type="dxa"/>
          </w:tcPr>
          <w:p w14:paraId="3E089B44" w14:textId="79304712" w:rsidR="00F940CF" w:rsidRDefault="00F940CF" w:rsidP="00246FD7">
            <w:pPr>
              <w:spacing w:before="120" w:after="120" w:line="360" w:lineRule="auto"/>
              <w:cnfStyle w:val="100000000000" w:firstRow="1" w:lastRow="0" w:firstColumn="0" w:lastColumn="0" w:oddVBand="0" w:evenVBand="0" w:oddHBand="0" w:evenHBand="0" w:firstRowFirstColumn="0" w:firstRowLastColumn="0" w:lastRowFirstColumn="0" w:lastRowLastColumn="0"/>
            </w:pPr>
            <w:r>
              <w:t>2</w:t>
            </w:r>
          </w:p>
        </w:tc>
        <w:tc>
          <w:tcPr>
            <w:tcW w:w="425" w:type="dxa"/>
          </w:tcPr>
          <w:p w14:paraId="6B394562" w14:textId="4C238682" w:rsidR="00F940CF" w:rsidRDefault="00F940CF" w:rsidP="00246FD7">
            <w:pPr>
              <w:spacing w:before="120" w:after="120" w:line="360" w:lineRule="auto"/>
              <w:cnfStyle w:val="100000000000" w:firstRow="1" w:lastRow="0" w:firstColumn="0" w:lastColumn="0" w:oddVBand="0" w:evenVBand="0" w:oddHBand="0" w:evenHBand="0" w:firstRowFirstColumn="0" w:firstRowLastColumn="0" w:lastRowFirstColumn="0" w:lastRowLastColumn="0"/>
            </w:pPr>
            <w:r>
              <w:t>3</w:t>
            </w:r>
          </w:p>
        </w:tc>
        <w:tc>
          <w:tcPr>
            <w:tcW w:w="420" w:type="dxa"/>
          </w:tcPr>
          <w:p w14:paraId="0F27BDF6" w14:textId="09EC0491" w:rsidR="00F940CF" w:rsidRDefault="00F940CF" w:rsidP="00246FD7">
            <w:pPr>
              <w:spacing w:before="120" w:after="120" w:line="360" w:lineRule="auto"/>
              <w:cnfStyle w:val="100000000000" w:firstRow="1" w:lastRow="0" w:firstColumn="0" w:lastColumn="0" w:oddVBand="0" w:evenVBand="0" w:oddHBand="0" w:evenHBand="0" w:firstRowFirstColumn="0" w:firstRowLastColumn="0" w:lastRowFirstColumn="0" w:lastRowLastColumn="0"/>
            </w:pPr>
            <w:r>
              <w:t>4</w:t>
            </w:r>
          </w:p>
        </w:tc>
      </w:tr>
      <w:tr w:rsidR="00F940CF" w14:paraId="2CD44178" w14:textId="77777777" w:rsidTr="00F940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6A42CA5" w14:textId="77777777" w:rsidR="00F940CF" w:rsidRDefault="00F940CF" w:rsidP="00246FD7">
            <w:pPr>
              <w:spacing w:before="120" w:after="120" w:line="360" w:lineRule="auto"/>
            </w:pPr>
          </w:p>
        </w:tc>
        <w:tc>
          <w:tcPr>
            <w:tcW w:w="1275" w:type="dxa"/>
          </w:tcPr>
          <w:p w14:paraId="335171D0" w14:textId="77777777" w:rsidR="00F940CF" w:rsidRDefault="00F940CF" w:rsidP="00246FD7">
            <w:pPr>
              <w:spacing w:before="120" w:after="120" w:line="360" w:lineRule="auto"/>
              <w:cnfStyle w:val="000000100000" w:firstRow="0" w:lastRow="0" w:firstColumn="0" w:lastColumn="0" w:oddVBand="0" w:evenVBand="0" w:oddHBand="1" w:evenHBand="0" w:firstRowFirstColumn="0" w:firstRowLastColumn="0" w:lastRowFirstColumn="0" w:lastRowLastColumn="0"/>
            </w:pPr>
          </w:p>
        </w:tc>
        <w:tc>
          <w:tcPr>
            <w:tcW w:w="1276" w:type="dxa"/>
          </w:tcPr>
          <w:p w14:paraId="5688080F" w14:textId="77777777" w:rsidR="00F940CF" w:rsidRDefault="00F940CF" w:rsidP="00246FD7">
            <w:pPr>
              <w:spacing w:before="120" w:after="120" w:line="360" w:lineRule="auto"/>
              <w:cnfStyle w:val="000000100000" w:firstRow="0" w:lastRow="0" w:firstColumn="0" w:lastColumn="0" w:oddVBand="0" w:evenVBand="0" w:oddHBand="1" w:evenHBand="0" w:firstRowFirstColumn="0" w:firstRowLastColumn="0" w:lastRowFirstColumn="0" w:lastRowLastColumn="0"/>
            </w:pPr>
          </w:p>
        </w:tc>
        <w:tc>
          <w:tcPr>
            <w:tcW w:w="1701" w:type="dxa"/>
          </w:tcPr>
          <w:p w14:paraId="3BAA1CF0" w14:textId="77777777" w:rsidR="00F940CF" w:rsidRDefault="00F940CF" w:rsidP="00246FD7">
            <w:pPr>
              <w:spacing w:before="120" w:after="120" w:line="360" w:lineRule="auto"/>
              <w:cnfStyle w:val="000000100000" w:firstRow="0" w:lastRow="0" w:firstColumn="0" w:lastColumn="0" w:oddVBand="0" w:evenVBand="0" w:oddHBand="1" w:evenHBand="0" w:firstRowFirstColumn="0" w:firstRowLastColumn="0" w:lastRowFirstColumn="0" w:lastRowLastColumn="0"/>
            </w:pPr>
          </w:p>
        </w:tc>
        <w:tc>
          <w:tcPr>
            <w:tcW w:w="1559" w:type="dxa"/>
          </w:tcPr>
          <w:p w14:paraId="0824F5D6" w14:textId="77777777" w:rsidR="00F940CF" w:rsidRDefault="00F940CF" w:rsidP="00246FD7">
            <w:pPr>
              <w:spacing w:before="120" w:after="120" w:line="360" w:lineRule="auto"/>
              <w:cnfStyle w:val="000000100000" w:firstRow="0" w:lastRow="0" w:firstColumn="0" w:lastColumn="0" w:oddVBand="0" w:evenVBand="0" w:oddHBand="1" w:evenHBand="0" w:firstRowFirstColumn="0" w:firstRowLastColumn="0" w:lastRowFirstColumn="0" w:lastRowLastColumn="0"/>
            </w:pPr>
          </w:p>
        </w:tc>
        <w:tc>
          <w:tcPr>
            <w:tcW w:w="426" w:type="dxa"/>
          </w:tcPr>
          <w:p w14:paraId="0CF7D3A2" w14:textId="77777777" w:rsidR="00F940CF" w:rsidRDefault="00F940CF" w:rsidP="00246FD7">
            <w:pPr>
              <w:spacing w:before="120" w:after="120" w:line="360" w:lineRule="auto"/>
              <w:cnfStyle w:val="000000100000" w:firstRow="0" w:lastRow="0" w:firstColumn="0" w:lastColumn="0" w:oddVBand="0" w:evenVBand="0" w:oddHBand="1" w:evenHBand="0" w:firstRowFirstColumn="0" w:firstRowLastColumn="0" w:lastRowFirstColumn="0" w:lastRowLastColumn="0"/>
            </w:pPr>
          </w:p>
        </w:tc>
        <w:tc>
          <w:tcPr>
            <w:tcW w:w="425" w:type="dxa"/>
          </w:tcPr>
          <w:p w14:paraId="1A7EACDE" w14:textId="77777777" w:rsidR="00F940CF" w:rsidRDefault="00F940CF" w:rsidP="00246FD7">
            <w:pPr>
              <w:spacing w:before="120" w:after="120" w:line="360" w:lineRule="auto"/>
              <w:cnfStyle w:val="000000100000" w:firstRow="0" w:lastRow="0" w:firstColumn="0" w:lastColumn="0" w:oddVBand="0" w:evenVBand="0" w:oddHBand="1" w:evenHBand="0" w:firstRowFirstColumn="0" w:firstRowLastColumn="0" w:lastRowFirstColumn="0" w:lastRowLastColumn="0"/>
            </w:pPr>
          </w:p>
        </w:tc>
        <w:tc>
          <w:tcPr>
            <w:tcW w:w="425" w:type="dxa"/>
          </w:tcPr>
          <w:p w14:paraId="08BA9146" w14:textId="77777777" w:rsidR="00F940CF" w:rsidRDefault="00F940CF" w:rsidP="00246FD7">
            <w:pPr>
              <w:spacing w:before="120" w:after="120" w:line="360" w:lineRule="auto"/>
              <w:cnfStyle w:val="000000100000" w:firstRow="0" w:lastRow="0" w:firstColumn="0" w:lastColumn="0" w:oddVBand="0" w:evenVBand="0" w:oddHBand="1" w:evenHBand="0" w:firstRowFirstColumn="0" w:firstRowLastColumn="0" w:lastRowFirstColumn="0" w:lastRowLastColumn="0"/>
            </w:pPr>
          </w:p>
        </w:tc>
        <w:tc>
          <w:tcPr>
            <w:tcW w:w="420" w:type="dxa"/>
          </w:tcPr>
          <w:p w14:paraId="7863EEFC" w14:textId="77777777" w:rsidR="00F940CF" w:rsidRDefault="00F940CF" w:rsidP="00246FD7">
            <w:pPr>
              <w:spacing w:before="120" w:after="120" w:line="360" w:lineRule="auto"/>
              <w:cnfStyle w:val="000000100000" w:firstRow="0" w:lastRow="0" w:firstColumn="0" w:lastColumn="0" w:oddVBand="0" w:evenVBand="0" w:oddHBand="1" w:evenHBand="0" w:firstRowFirstColumn="0" w:firstRowLastColumn="0" w:lastRowFirstColumn="0" w:lastRowLastColumn="0"/>
            </w:pPr>
          </w:p>
        </w:tc>
      </w:tr>
      <w:tr w:rsidR="00F940CF" w14:paraId="46AD2F9D" w14:textId="77777777" w:rsidTr="00F940CF">
        <w:tc>
          <w:tcPr>
            <w:cnfStyle w:val="001000000000" w:firstRow="0" w:lastRow="0" w:firstColumn="1" w:lastColumn="0" w:oddVBand="0" w:evenVBand="0" w:oddHBand="0" w:evenHBand="0" w:firstRowFirstColumn="0" w:firstRowLastColumn="0" w:lastRowFirstColumn="0" w:lastRowLastColumn="0"/>
            <w:tcW w:w="1555" w:type="dxa"/>
          </w:tcPr>
          <w:p w14:paraId="65E05F40" w14:textId="77777777" w:rsidR="00F940CF" w:rsidRDefault="00F940CF" w:rsidP="00246FD7">
            <w:pPr>
              <w:spacing w:before="120" w:after="120" w:line="360" w:lineRule="auto"/>
            </w:pPr>
          </w:p>
        </w:tc>
        <w:tc>
          <w:tcPr>
            <w:tcW w:w="1275" w:type="dxa"/>
          </w:tcPr>
          <w:p w14:paraId="6BB2FF1A" w14:textId="77777777" w:rsidR="00F940CF" w:rsidRDefault="00F940CF" w:rsidP="00246FD7">
            <w:pPr>
              <w:spacing w:before="120" w:after="120" w:line="360" w:lineRule="auto"/>
              <w:cnfStyle w:val="000000000000" w:firstRow="0" w:lastRow="0" w:firstColumn="0" w:lastColumn="0" w:oddVBand="0" w:evenVBand="0" w:oddHBand="0" w:evenHBand="0" w:firstRowFirstColumn="0" w:firstRowLastColumn="0" w:lastRowFirstColumn="0" w:lastRowLastColumn="0"/>
            </w:pPr>
          </w:p>
        </w:tc>
        <w:tc>
          <w:tcPr>
            <w:tcW w:w="1276" w:type="dxa"/>
          </w:tcPr>
          <w:p w14:paraId="4CF17504" w14:textId="77777777" w:rsidR="00F940CF" w:rsidRDefault="00F940CF" w:rsidP="00246FD7">
            <w:pPr>
              <w:spacing w:before="120" w:after="120" w:line="360" w:lineRule="auto"/>
              <w:cnfStyle w:val="000000000000" w:firstRow="0" w:lastRow="0" w:firstColumn="0" w:lastColumn="0" w:oddVBand="0" w:evenVBand="0" w:oddHBand="0" w:evenHBand="0" w:firstRowFirstColumn="0" w:firstRowLastColumn="0" w:lastRowFirstColumn="0" w:lastRowLastColumn="0"/>
            </w:pPr>
          </w:p>
        </w:tc>
        <w:tc>
          <w:tcPr>
            <w:tcW w:w="1701" w:type="dxa"/>
          </w:tcPr>
          <w:p w14:paraId="6622FBEF" w14:textId="77777777" w:rsidR="00F940CF" w:rsidRDefault="00F940CF" w:rsidP="00246FD7">
            <w:pPr>
              <w:spacing w:before="120" w:after="120" w:line="360" w:lineRule="auto"/>
              <w:cnfStyle w:val="000000000000" w:firstRow="0" w:lastRow="0" w:firstColumn="0" w:lastColumn="0" w:oddVBand="0" w:evenVBand="0" w:oddHBand="0" w:evenHBand="0" w:firstRowFirstColumn="0" w:firstRowLastColumn="0" w:lastRowFirstColumn="0" w:lastRowLastColumn="0"/>
            </w:pPr>
          </w:p>
        </w:tc>
        <w:tc>
          <w:tcPr>
            <w:tcW w:w="1559" w:type="dxa"/>
          </w:tcPr>
          <w:p w14:paraId="6727E5BA" w14:textId="77777777" w:rsidR="00F940CF" w:rsidRDefault="00F940CF" w:rsidP="00246FD7">
            <w:pPr>
              <w:spacing w:before="120" w:after="120" w:line="360" w:lineRule="auto"/>
              <w:cnfStyle w:val="000000000000" w:firstRow="0" w:lastRow="0" w:firstColumn="0" w:lastColumn="0" w:oddVBand="0" w:evenVBand="0" w:oddHBand="0" w:evenHBand="0" w:firstRowFirstColumn="0" w:firstRowLastColumn="0" w:lastRowFirstColumn="0" w:lastRowLastColumn="0"/>
            </w:pPr>
          </w:p>
        </w:tc>
        <w:tc>
          <w:tcPr>
            <w:tcW w:w="426" w:type="dxa"/>
          </w:tcPr>
          <w:p w14:paraId="00A4EB9D" w14:textId="77777777" w:rsidR="00F940CF" w:rsidRDefault="00F940CF" w:rsidP="00246FD7">
            <w:pPr>
              <w:spacing w:before="120" w:after="120" w:line="360" w:lineRule="auto"/>
              <w:cnfStyle w:val="000000000000" w:firstRow="0" w:lastRow="0" w:firstColumn="0" w:lastColumn="0" w:oddVBand="0" w:evenVBand="0" w:oddHBand="0" w:evenHBand="0" w:firstRowFirstColumn="0" w:firstRowLastColumn="0" w:lastRowFirstColumn="0" w:lastRowLastColumn="0"/>
            </w:pPr>
          </w:p>
        </w:tc>
        <w:tc>
          <w:tcPr>
            <w:tcW w:w="425" w:type="dxa"/>
          </w:tcPr>
          <w:p w14:paraId="51EF8DBF" w14:textId="77777777" w:rsidR="00F940CF" w:rsidRDefault="00F940CF" w:rsidP="00246FD7">
            <w:pPr>
              <w:spacing w:before="120" w:after="120" w:line="360" w:lineRule="auto"/>
              <w:cnfStyle w:val="000000000000" w:firstRow="0" w:lastRow="0" w:firstColumn="0" w:lastColumn="0" w:oddVBand="0" w:evenVBand="0" w:oddHBand="0" w:evenHBand="0" w:firstRowFirstColumn="0" w:firstRowLastColumn="0" w:lastRowFirstColumn="0" w:lastRowLastColumn="0"/>
            </w:pPr>
          </w:p>
        </w:tc>
        <w:tc>
          <w:tcPr>
            <w:tcW w:w="425" w:type="dxa"/>
          </w:tcPr>
          <w:p w14:paraId="6E1DBC91" w14:textId="77777777" w:rsidR="00F940CF" w:rsidRDefault="00F940CF" w:rsidP="00246FD7">
            <w:pPr>
              <w:spacing w:before="120" w:after="120" w:line="360" w:lineRule="auto"/>
              <w:cnfStyle w:val="000000000000" w:firstRow="0" w:lastRow="0" w:firstColumn="0" w:lastColumn="0" w:oddVBand="0" w:evenVBand="0" w:oddHBand="0" w:evenHBand="0" w:firstRowFirstColumn="0" w:firstRowLastColumn="0" w:lastRowFirstColumn="0" w:lastRowLastColumn="0"/>
            </w:pPr>
          </w:p>
        </w:tc>
        <w:tc>
          <w:tcPr>
            <w:tcW w:w="420" w:type="dxa"/>
          </w:tcPr>
          <w:p w14:paraId="05D7E65D" w14:textId="77777777" w:rsidR="00F940CF" w:rsidRDefault="00F940CF" w:rsidP="00246FD7">
            <w:pPr>
              <w:spacing w:before="120" w:after="120" w:line="360" w:lineRule="auto"/>
              <w:cnfStyle w:val="000000000000" w:firstRow="0" w:lastRow="0" w:firstColumn="0" w:lastColumn="0" w:oddVBand="0" w:evenVBand="0" w:oddHBand="0" w:evenHBand="0" w:firstRowFirstColumn="0" w:firstRowLastColumn="0" w:lastRowFirstColumn="0" w:lastRowLastColumn="0"/>
            </w:pPr>
          </w:p>
        </w:tc>
      </w:tr>
      <w:tr w:rsidR="00F940CF" w14:paraId="7C2FA39B" w14:textId="77777777" w:rsidTr="00F940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7EE972F" w14:textId="77777777" w:rsidR="00F940CF" w:rsidRDefault="00F940CF" w:rsidP="00246FD7">
            <w:pPr>
              <w:spacing w:before="120" w:after="120" w:line="360" w:lineRule="auto"/>
            </w:pPr>
          </w:p>
        </w:tc>
        <w:tc>
          <w:tcPr>
            <w:tcW w:w="1275" w:type="dxa"/>
          </w:tcPr>
          <w:p w14:paraId="772AC11C" w14:textId="77777777" w:rsidR="00F940CF" w:rsidRDefault="00F940CF" w:rsidP="00246FD7">
            <w:pPr>
              <w:spacing w:before="120" w:after="120" w:line="360" w:lineRule="auto"/>
              <w:cnfStyle w:val="000000100000" w:firstRow="0" w:lastRow="0" w:firstColumn="0" w:lastColumn="0" w:oddVBand="0" w:evenVBand="0" w:oddHBand="1" w:evenHBand="0" w:firstRowFirstColumn="0" w:firstRowLastColumn="0" w:lastRowFirstColumn="0" w:lastRowLastColumn="0"/>
            </w:pPr>
          </w:p>
        </w:tc>
        <w:tc>
          <w:tcPr>
            <w:tcW w:w="1276" w:type="dxa"/>
          </w:tcPr>
          <w:p w14:paraId="3E3F439C" w14:textId="77777777" w:rsidR="00F940CF" w:rsidRDefault="00F940CF" w:rsidP="00246FD7">
            <w:pPr>
              <w:spacing w:before="120" w:after="120" w:line="360" w:lineRule="auto"/>
              <w:cnfStyle w:val="000000100000" w:firstRow="0" w:lastRow="0" w:firstColumn="0" w:lastColumn="0" w:oddVBand="0" w:evenVBand="0" w:oddHBand="1" w:evenHBand="0" w:firstRowFirstColumn="0" w:firstRowLastColumn="0" w:lastRowFirstColumn="0" w:lastRowLastColumn="0"/>
            </w:pPr>
          </w:p>
        </w:tc>
        <w:tc>
          <w:tcPr>
            <w:tcW w:w="1701" w:type="dxa"/>
          </w:tcPr>
          <w:p w14:paraId="1C119C01" w14:textId="77777777" w:rsidR="00F940CF" w:rsidRDefault="00F940CF" w:rsidP="00246FD7">
            <w:pPr>
              <w:spacing w:before="120" w:after="120" w:line="360" w:lineRule="auto"/>
              <w:cnfStyle w:val="000000100000" w:firstRow="0" w:lastRow="0" w:firstColumn="0" w:lastColumn="0" w:oddVBand="0" w:evenVBand="0" w:oddHBand="1" w:evenHBand="0" w:firstRowFirstColumn="0" w:firstRowLastColumn="0" w:lastRowFirstColumn="0" w:lastRowLastColumn="0"/>
            </w:pPr>
          </w:p>
        </w:tc>
        <w:tc>
          <w:tcPr>
            <w:tcW w:w="1559" w:type="dxa"/>
          </w:tcPr>
          <w:p w14:paraId="6A9A8E27" w14:textId="77777777" w:rsidR="00F940CF" w:rsidRDefault="00F940CF" w:rsidP="00246FD7">
            <w:pPr>
              <w:spacing w:before="120" w:after="120" w:line="360" w:lineRule="auto"/>
              <w:cnfStyle w:val="000000100000" w:firstRow="0" w:lastRow="0" w:firstColumn="0" w:lastColumn="0" w:oddVBand="0" w:evenVBand="0" w:oddHBand="1" w:evenHBand="0" w:firstRowFirstColumn="0" w:firstRowLastColumn="0" w:lastRowFirstColumn="0" w:lastRowLastColumn="0"/>
            </w:pPr>
          </w:p>
        </w:tc>
        <w:tc>
          <w:tcPr>
            <w:tcW w:w="426" w:type="dxa"/>
          </w:tcPr>
          <w:p w14:paraId="464C6C6C" w14:textId="77777777" w:rsidR="00F940CF" w:rsidRDefault="00F940CF" w:rsidP="00246FD7">
            <w:pPr>
              <w:spacing w:before="120" w:after="120" w:line="360" w:lineRule="auto"/>
              <w:cnfStyle w:val="000000100000" w:firstRow="0" w:lastRow="0" w:firstColumn="0" w:lastColumn="0" w:oddVBand="0" w:evenVBand="0" w:oddHBand="1" w:evenHBand="0" w:firstRowFirstColumn="0" w:firstRowLastColumn="0" w:lastRowFirstColumn="0" w:lastRowLastColumn="0"/>
            </w:pPr>
          </w:p>
        </w:tc>
        <w:tc>
          <w:tcPr>
            <w:tcW w:w="425" w:type="dxa"/>
          </w:tcPr>
          <w:p w14:paraId="7CE8478B" w14:textId="77777777" w:rsidR="00F940CF" w:rsidRDefault="00F940CF" w:rsidP="00246FD7">
            <w:pPr>
              <w:spacing w:before="120" w:after="120" w:line="360" w:lineRule="auto"/>
              <w:cnfStyle w:val="000000100000" w:firstRow="0" w:lastRow="0" w:firstColumn="0" w:lastColumn="0" w:oddVBand="0" w:evenVBand="0" w:oddHBand="1" w:evenHBand="0" w:firstRowFirstColumn="0" w:firstRowLastColumn="0" w:lastRowFirstColumn="0" w:lastRowLastColumn="0"/>
            </w:pPr>
          </w:p>
        </w:tc>
        <w:tc>
          <w:tcPr>
            <w:tcW w:w="425" w:type="dxa"/>
          </w:tcPr>
          <w:p w14:paraId="760D974E" w14:textId="77777777" w:rsidR="00F940CF" w:rsidRDefault="00F940CF" w:rsidP="00246FD7">
            <w:pPr>
              <w:spacing w:before="120" w:after="120" w:line="360" w:lineRule="auto"/>
              <w:cnfStyle w:val="000000100000" w:firstRow="0" w:lastRow="0" w:firstColumn="0" w:lastColumn="0" w:oddVBand="0" w:evenVBand="0" w:oddHBand="1" w:evenHBand="0" w:firstRowFirstColumn="0" w:firstRowLastColumn="0" w:lastRowFirstColumn="0" w:lastRowLastColumn="0"/>
            </w:pPr>
          </w:p>
        </w:tc>
        <w:tc>
          <w:tcPr>
            <w:tcW w:w="420" w:type="dxa"/>
          </w:tcPr>
          <w:p w14:paraId="02727643" w14:textId="77777777" w:rsidR="00F940CF" w:rsidRDefault="00F940CF" w:rsidP="00246FD7">
            <w:pPr>
              <w:spacing w:before="120" w:after="120" w:line="360" w:lineRule="auto"/>
              <w:cnfStyle w:val="000000100000" w:firstRow="0" w:lastRow="0" w:firstColumn="0" w:lastColumn="0" w:oddVBand="0" w:evenVBand="0" w:oddHBand="1" w:evenHBand="0" w:firstRowFirstColumn="0" w:firstRowLastColumn="0" w:lastRowFirstColumn="0" w:lastRowLastColumn="0"/>
            </w:pPr>
          </w:p>
        </w:tc>
      </w:tr>
      <w:tr w:rsidR="00F940CF" w14:paraId="55FD046D" w14:textId="77777777" w:rsidTr="00F940CF">
        <w:tc>
          <w:tcPr>
            <w:cnfStyle w:val="001000000000" w:firstRow="0" w:lastRow="0" w:firstColumn="1" w:lastColumn="0" w:oddVBand="0" w:evenVBand="0" w:oddHBand="0" w:evenHBand="0" w:firstRowFirstColumn="0" w:firstRowLastColumn="0" w:lastRowFirstColumn="0" w:lastRowLastColumn="0"/>
            <w:tcW w:w="1555" w:type="dxa"/>
          </w:tcPr>
          <w:p w14:paraId="4E0C485D" w14:textId="77777777" w:rsidR="00F940CF" w:rsidRDefault="00F940CF" w:rsidP="00246FD7">
            <w:pPr>
              <w:spacing w:before="120" w:after="120" w:line="360" w:lineRule="auto"/>
            </w:pPr>
          </w:p>
        </w:tc>
        <w:tc>
          <w:tcPr>
            <w:tcW w:w="1275" w:type="dxa"/>
          </w:tcPr>
          <w:p w14:paraId="4840EB8E" w14:textId="77777777" w:rsidR="00F940CF" w:rsidRDefault="00F940CF" w:rsidP="00246FD7">
            <w:pPr>
              <w:spacing w:before="120" w:after="120" w:line="360" w:lineRule="auto"/>
              <w:cnfStyle w:val="000000000000" w:firstRow="0" w:lastRow="0" w:firstColumn="0" w:lastColumn="0" w:oddVBand="0" w:evenVBand="0" w:oddHBand="0" w:evenHBand="0" w:firstRowFirstColumn="0" w:firstRowLastColumn="0" w:lastRowFirstColumn="0" w:lastRowLastColumn="0"/>
            </w:pPr>
          </w:p>
        </w:tc>
        <w:tc>
          <w:tcPr>
            <w:tcW w:w="1276" w:type="dxa"/>
          </w:tcPr>
          <w:p w14:paraId="7D998345" w14:textId="77777777" w:rsidR="00F940CF" w:rsidRDefault="00F940CF" w:rsidP="00246FD7">
            <w:pPr>
              <w:spacing w:before="120" w:after="120" w:line="360" w:lineRule="auto"/>
              <w:cnfStyle w:val="000000000000" w:firstRow="0" w:lastRow="0" w:firstColumn="0" w:lastColumn="0" w:oddVBand="0" w:evenVBand="0" w:oddHBand="0" w:evenHBand="0" w:firstRowFirstColumn="0" w:firstRowLastColumn="0" w:lastRowFirstColumn="0" w:lastRowLastColumn="0"/>
            </w:pPr>
          </w:p>
        </w:tc>
        <w:tc>
          <w:tcPr>
            <w:tcW w:w="1701" w:type="dxa"/>
          </w:tcPr>
          <w:p w14:paraId="054DE25C" w14:textId="77777777" w:rsidR="00F940CF" w:rsidRDefault="00F940CF" w:rsidP="00246FD7">
            <w:pPr>
              <w:spacing w:before="120" w:after="120" w:line="360" w:lineRule="auto"/>
              <w:cnfStyle w:val="000000000000" w:firstRow="0" w:lastRow="0" w:firstColumn="0" w:lastColumn="0" w:oddVBand="0" w:evenVBand="0" w:oddHBand="0" w:evenHBand="0" w:firstRowFirstColumn="0" w:firstRowLastColumn="0" w:lastRowFirstColumn="0" w:lastRowLastColumn="0"/>
            </w:pPr>
          </w:p>
        </w:tc>
        <w:tc>
          <w:tcPr>
            <w:tcW w:w="1559" w:type="dxa"/>
          </w:tcPr>
          <w:p w14:paraId="17F1934E" w14:textId="77777777" w:rsidR="00F940CF" w:rsidRDefault="00F940CF" w:rsidP="00246FD7">
            <w:pPr>
              <w:spacing w:before="120" w:after="120" w:line="360" w:lineRule="auto"/>
              <w:cnfStyle w:val="000000000000" w:firstRow="0" w:lastRow="0" w:firstColumn="0" w:lastColumn="0" w:oddVBand="0" w:evenVBand="0" w:oddHBand="0" w:evenHBand="0" w:firstRowFirstColumn="0" w:firstRowLastColumn="0" w:lastRowFirstColumn="0" w:lastRowLastColumn="0"/>
            </w:pPr>
          </w:p>
        </w:tc>
        <w:tc>
          <w:tcPr>
            <w:tcW w:w="426" w:type="dxa"/>
          </w:tcPr>
          <w:p w14:paraId="29ACCD70" w14:textId="77777777" w:rsidR="00F940CF" w:rsidRDefault="00F940CF" w:rsidP="00246FD7">
            <w:pPr>
              <w:spacing w:before="120" w:after="120" w:line="360" w:lineRule="auto"/>
              <w:cnfStyle w:val="000000000000" w:firstRow="0" w:lastRow="0" w:firstColumn="0" w:lastColumn="0" w:oddVBand="0" w:evenVBand="0" w:oddHBand="0" w:evenHBand="0" w:firstRowFirstColumn="0" w:firstRowLastColumn="0" w:lastRowFirstColumn="0" w:lastRowLastColumn="0"/>
            </w:pPr>
          </w:p>
        </w:tc>
        <w:tc>
          <w:tcPr>
            <w:tcW w:w="425" w:type="dxa"/>
          </w:tcPr>
          <w:p w14:paraId="6551FAB5" w14:textId="77777777" w:rsidR="00F940CF" w:rsidRDefault="00F940CF" w:rsidP="00246FD7">
            <w:pPr>
              <w:spacing w:before="120" w:after="120" w:line="360" w:lineRule="auto"/>
              <w:cnfStyle w:val="000000000000" w:firstRow="0" w:lastRow="0" w:firstColumn="0" w:lastColumn="0" w:oddVBand="0" w:evenVBand="0" w:oddHBand="0" w:evenHBand="0" w:firstRowFirstColumn="0" w:firstRowLastColumn="0" w:lastRowFirstColumn="0" w:lastRowLastColumn="0"/>
            </w:pPr>
          </w:p>
        </w:tc>
        <w:tc>
          <w:tcPr>
            <w:tcW w:w="425" w:type="dxa"/>
          </w:tcPr>
          <w:p w14:paraId="150BD45D" w14:textId="77777777" w:rsidR="00F940CF" w:rsidRDefault="00F940CF" w:rsidP="00246FD7">
            <w:pPr>
              <w:spacing w:before="120" w:after="120" w:line="360" w:lineRule="auto"/>
              <w:cnfStyle w:val="000000000000" w:firstRow="0" w:lastRow="0" w:firstColumn="0" w:lastColumn="0" w:oddVBand="0" w:evenVBand="0" w:oddHBand="0" w:evenHBand="0" w:firstRowFirstColumn="0" w:firstRowLastColumn="0" w:lastRowFirstColumn="0" w:lastRowLastColumn="0"/>
            </w:pPr>
          </w:p>
        </w:tc>
        <w:tc>
          <w:tcPr>
            <w:tcW w:w="420" w:type="dxa"/>
          </w:tcPr>
          <w:p w14:paraId="01DEA8C3" w14:textId="77777777" w:rsidR="00F940CF" w:rsidRDefault="00F940CF" w:rsidP="00246FD7">
            <w:pPr>
              <w:spacing w:before="120" w:after="120" w:line="360" w:lineRule="auto"/>
              <w:cnfStyle w:val="000000000000" w:firstRow="0" w:lastRow="0" w:firstColumn="0" w:lastColumn="0" w:oddVBand="0" w:evenVBand="0" w:oddHBand="0" w:evenHBand="0" w:firstRowFirstColumn="0" w:firstRowLastColumn="0" w:lastRowFirstColumn="0" w:lastRowLastColumn="0"/>
            </w:pPr>
          </w:p>
        </w:tc>
      </w:tr>
      <w:tr w:rsidR="00F940CF" w14:paraId="6399F6B9" w14:textId="77777777" w:rsidTr="00F940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06C38A1" w14:textId="77777777" w:rsidR="00F940CF" w:rsidRDefault="00F940CF" w:rsidP="00246FD7">
            <w:pPr>
              <w:spacing w:before="120" w:after="120" w:line="360" w:lineRule="auto"/>
            </w:pPr>
          </w:p>
        </w:tc>
        <w:tc>
          <w:tcPr>
            <w:tcW w:w="1275" w:type="dxa"/>
          </w:tcPr>
          <w:p w14:paraId="12C55DA5" w14:textId="77777777" w:rsidR="00F940CF" w:rsidRDefault="00F940CF" w:rsidP="00246FD7">
            <w:pPr>
              <w:spacing w:before="120" w:after="120" w:line="360" w:lineRule="auto"/>
              <w:cnfStyle w:val="000000100000" w:firstRow="0" w:lastRow="0" w:firstColumn="0" w:lastColumn="0" w:oddVBand="0" w:evenVBand="0" w:oddHBand="1" w:evenHBand="0" w:firstRowFirstColumn="0" w:firstRowLastColumn="0" w:lastRowFirstColumn="0" w:lastRowLastColumn="0"/>
            </w:pPr>
          </w:p>
        </w:tc>
        <w:tc>
          <w:tcPr>
            <w:tcW w:w="1276" w:type="dxa"/>
          </w:tcPr>
          <w:p w14:paraId="38A63EA9" w14:textId="77777777" w:rsidR="00F940CF" w:rsidRDefault="00F940CF" w:rsidP="00246FD7">
            <w:pPr>
              <w:spacing w:before="120" w:after="120" w:line="360" w:lineRule="auto"/>
              <w:cnfStyle w:val="000000100000" w:firstRow="0" w:lastRow="0" w:firstColumn="0" w:lastColumn="0" w:oddVBand="0" w:evenVBand="0" w:oddHBand="1" w:evenHBand="0" w:firstRowFirstColumn="0" w:firstRowLastColumn="0" w:lastRowFirstColumn="0" w:lastRowLastColumn="0"/>
            </w:pPr>
          </w:p>
        </w:tc>
        <w:tc>
          <w:tcPr>
            <w:tcW w:w="1701" w:type="dxa"/>
          </w:tcPr>
          <w:p w14:paraId="5CBEAA51" w14:textId="77777777" w:rsidR="00F940CF" w:rsidRDefault="00F940CF" w:rsidP="00246FD7">
            <w:pPr>
              <w:spacing w:before="120" w:after="120" w:line="360" w:lineRule="auto"/>
              <w:cnfStyle w:val="000000100000" w:firstRow="0" w:lastRow="0" w:firstColumn="0" w:lastColumn="0" w:oddVBand="0" w:evenVBand="0" w:oddHBand="1" w:evenHBand="0" w:firstRowFirstColumn="0" w:firstRowLastColumn="0" w:lastRowFirstColumn="0" w:lastRowLastColumn="0"/>
            </w:pPr>
          </w:p>
        </w:tc>
        <w:tc>
          <w:tcPr>
            <w:tcW w:w="1559" w:type="dxa"/>
          </w:tcPr>
          <w:p w14:paraId="1998C5DC" w14:textId="77777777" w:rsidR="00F940CF" w:rsidRDefault="00F940CF" w:rsidP="00246FD7">
            <w:pPr>
              <w:spacing w:before="120" w:after="120" w:line="360" w:lineRule="auto"/>
              <w:cnfStyle w:val="000000100000" w:firstRow="0" w:lastRow="0" w:firstColumn="0" w:lastColumn="0" w:oddVBand="0" w:evenVBand="0" w:oddHBand="1" w:evenHBand="0" w:firstRowFirstColumn="0" w:firstRowLastColumn="0" w:lastRowFirstColumn="0" w:lastRowLastColumn="0"/>
            </w:pPr>
          </w:p>
        </w:tc>
        <w:tc>
          <w:tcPr>
            <w:tcW w:w="426" w:type="dxa"/>
          </w:tcPr>
          <w:p w14:paraId="14EB59FF" w14:textId="77777777" w:rsidR="00F940CF" w:rsidRDefault="00F940CF" w:rsidP="00246FD7">
            <w:pPr>
              <w:spacing w:before="120" w:after="120" w:line="360" w:lineRule="auto"/>
              <w:cnfStyle w:val="000000100000" w:firstRow="0" w:lastRow="0" w:firstColumn="0" w:lastColumn="0" w:oddVBand="0" w:evenVBand="0" w:oddHBand="1" w:evenHBand="0" w:firstRowFirstColumn="0" w:firstRowLastColumn="0" w:lastRowFirstColumn="0" w:lastRowLastColumn="0"/>
            </w:pPr>
          </w:p>
        </w:tc>
        <w:tc>
          <w:tcPr>
            <w:tcW w:w="425" w:type="dxa"/>
          </w:tcPr>
          <w:p w14:paraId="23E853A5" w14:textId="77777777" w:rsidR="00F940CF" w:rsidRDefault="00F940CF" w:rsidP="00246FD7">
            <w:pPr>
              <w:spacing w:before="120" w:after="120" w:line="360" w:lineRule="auto"/>
              <w:cnfStyle w:val="000000100000" w:firstRow="0" w:lastRow="0" w:firstColumn="0" w:lastColumn="0" w:oddVBand="0" w:evenVBand="0" w:oddHBand="1" w:evenHBand="0" w:firstRowFirstColumn="0" w:firstRowLastColumn="0" w:lastRowFirstColumn="0" w:lastRowLastColumn="0"/>
            </w:pPr>
          </w:p>
        </w:tc>
        <w:tc>
          <w:tcPr>
            <w:tcW w:w="425" w:type="dxa"/>
          </w:tcPr>
          <w:p w14:paraId="22DDA9C6" w14:textId="77777777" w:rsidR="00F940CF" w:rsidRDefault="00F940CF" w:rsidP="00246FD7">
            <w:pPr>
              <w:spacing w:before="120" w:after="120" w:line="360" w:lineRule="auto"/>
              <w:cnfStyle w:val="000000100000" w:firstRow="0" w:lastRow="0" w:firstColumn="0" w:lastColumn="0" w:oddVBand="0" w:evenVBand="0" w:oddHBand="1" w:evenHBand="0" w:firstRowFirstColumn="0" w:firstRowLastColumn="0" w:lastRowFirstColumn="0" w:lastRowLastColumn="0"/>
            </w:pPr>
          </w:p>
        </w:tc>
        <w:tc>
          <w:tcPr>
            <w:tcW w:w="420" w:type="dxa"/>
          </w:tcPr>
          <w:p w14:paraId="2CC6D9B0" w14:textId="77777777" w:rsidR="00F940CF" w:rsidRDefault="00F940CF" w:rsidP="00246FD7">
            <w:pPr>
              <w:spacing w:before="120" w:after="120" w:line="360" w:lineRule="auto"/>
              <w:cnfStyle w:val="000000100000" w:firstRow="0" w:lastRow="0" w:firstColumn="0" w:lastColumn="0" w:oddVBand="0" w:evenVBand="0" w:oddHBand="1" w:evenHBand="0" w:firstRowFirstColumn="0" w:firstRowLastColumn="0" w:lastRowFirstColumn="0" w:lastRowLastColumn="0"/>
            </w:pPr>
          </w:p>
        </w:tc>
      </w:tr>
      <w:tr w:rsidR="00F940CF" w14:paraId="78CE1BBE" w14:textId="77777777" w:rsidTr="00F940CF">
        <w:tc>
          <w:tcPr>
            <w:cnfStyle w:val="001000000000" w:firstRow="0" w:lastRow="0" w:firstColumn="1" w:lastColumn="0" w:oddVBand="0" w:evenVBand="0" w:oddHBand="0" w:evenHBand="0" w:firstRowFirstColumn="0" w:firstRowLastColumn="0" w:lastRowFirstColumn="0" w:lastRowLastColumn="0"/>
            <w:tcW w:w="1555" w:type="dxa"/>
          </w:tcPr>
          <w:p w14:paraId="0ABAF01C" w14:textId="77777777" w:rsidR="00F940CF" w:rsidRDefault="00F940CF" w:rsidP="00246FD7">
            <w:pPr>
              <w:spacing w:before="120" w:after="120" w:line="360" w:lineRule="auto"/>
            </w:pPr>
          </w:p>
        </w:tc>
        <w:tc>
          <w:tcPr>
            <w:tcW w:w="1275" w:type="dxa"/>
          </w:tcPr>
          <w:p w14:paraId="409A1BF1" w14:textId="77777777" w:rsidR="00F940CF" w:rsidRDefault="00F940CF" w:rsidP="00246FD7">
            <w:pPr>
              <w:spacing w:before="120" w:after="120" w:line="360" w:lineRule="auto"/>
              <w:cnfStyle w:val="000000000000" w:firstRow="0" w:lastRow="0" w:firstColumn="0" w:lastColumn="0" w:oddVBand="0" w:evenVBand="0" w:oddHBand="0" w:evenHBand="0" w:firstRowFirstColumn="0" w:firstRowLastColumn="0" w:lastRowFirstColumn="0" w:lastRowLastColumn="0"/>
            </w:pPr>
          </w:p>
        </w:tc>
        <w:tc>
          <w:tcPr>
            <w:tcW w:w="1276" w:type="dxa"/>
          </w:tcPr>
          <w:p w14:paraId="732EC81C" w14:textId="77777777" w:rsidR="00F940CF" w:rsidRDefault="00F940CF" w:rsidP="00246FD7">
            <w:pPr>
              <w:spacing w:before="120" w:after="120" w:line="360" w:lineRule="auto"/>
              <w:cnfStyle w:val="000000000000" w:firstRow="0" w:lastRow="0" w:firstColumn="0" w:lastColumn="0" w:oddVBand="0" w:evenVBand="0" w:oddHBand="0" w:evenHBand="0" w:firstRowFirstColumn="0" w:firstRowLastColumn="0" w:lastRowFirstColumn="0" w:lastRowLastColumn="0"/>
            </w:pPr>
          </w:p>
        </w:tc>
        <w:tc>
          <w:tcPr>
            <w:tcW w:w="1701" w:type="dxa"/>
          </w:tcPr>
          <w:p w14:paraId="64BFD906" w14:textId="77777777" w:rsidR="00F940CF" w:rsidRDefault="00F940CF" w:rsidP="00246FD7">
            <w:pPr>
              <w:spacing w:before="120" w:after="120" w:line="360" w:lineRule="auto"/>
              <w:cnfStyle w:val="000000000000" w:firstRow="0" w:lastRow="0" w:firstColumn="0" w:lastColumn="0" w:oddVBand="0" w:evenVBand="0" w:oddHBand="0" w:evenHBand="0" w:firstRowFirstColumn="0" w:firstRowLastColumn="0" w:lastRowFirstColumn="0" w:lastRowLastColumn="0"/>
            </w:pPr>
          </w:p>
        </w:tc>
        <w:tc>
          <w:tcPr>
            <w:tcW w:w="1559" w:type="dxa"/>
          </w:tcPr>
          <w:p w14:paraId="2EF5A8F3" w14:textId="77777777" w:rsidR="00F940CF" w:rsidRDefault="00F940CF" w:rsidP="00246FD7">
            <w:pPr>
              <w:spacing w:before="120" w:after="120" w:line="360" w:lineRule="auto"/>
              <w:cnfStyle w:val="000000000000" w:firstRow="0" w:lastRow="0" w:firstColumn="0" w:lastColumn="0" w:oddVBand="0" w:evenVBand="0" w:oddHBand="0" w:evenHBand="0" w:firstRowFirstColumn="0" w:firstRowLastColumn="0" w:lastRowFirstColumn="0" w:lastRowLastColumn="0"/>
            </w:pPr>
          </w:p>
        </w:tc>
        <w:tc>
          <w:tcPr>
            <w:tcW w:w="426" w:type="dxa"/>
          </w:tcPr>
          <w:p w14:paraId="215F5017" w14:textId="77777777" w:rsidR="00F940CF" w:rsidRDefault="00F940CF" w:rsidP="00246FD7">
            <w:pPr>
              <w:spacing w:before="120" w:after="120" w:line="360" w:lineRule="auto"/>
              <w:cnfStyle w:val="000000000000" w:firstRow="0" w:lastRow="0" w:firstColumn="0" w:lastColumn="0" w:oddVBand="0" w:evenVBand="0" w:oddHBand="0" w:evenHBand="0" w:firstRowFirstColumn="0" w:firstRowLastColumn="0" w:lastRowFirstColumn="0" w:lastRowLastColumn="0"/>
            </w:pPr>
          </w:p>
        </w:tc>
        <w:tc>
          <w:tcPr>
            <w:tcW w:w="425" w:type="dxa"/>
          </w:tcPr>
          <w:p w14:paraId="609045B7" w14:textId="77777777" w:rsidR="00F940CF" w:rsidRDefault="00F940CF" w:rsidP="00246FD7">
            <w:pPr>
              <w:spacing w:before="120" w:after="120" w:line="360" w:lineRule="auto"/>
              <w:cnfStyle w:val="000000000000" w:firstRow="0" w:lastRow="0" w:firstColumn="0" w:lastColumn="0" w:oddVBand="0" w:evenVBand="0" w:oddHBand="0" w:evenHBand="0" w:firstRowFirstColumn="0" w:firstRowLastColumn="0" w:lastRowFirstColumn="0" w:lastRowLastColumn="0"/>
            </w:pPr>
          </w:p>
        </w:tc>
        <w:tc>
          <w:tcPr>
            <w:tcW w:w="425" w:type="dxa"/>
          </w:tcPr>
          <w:p w14:paraId="19CF62A3" w14:textId="77777777" w:rsidR="00F940CF" w:rsidRDefault="00F940CF" w:rsidP="00246FD7">
            <w:pPr>
              <w:spacing w:before="120" w:after="120" w:line="360" w:lineRule="auto"/>
              <w:cnfStyle w:val="000000000000" w:firstRow="0" w:lastRow="0" w:firstColumn="0" w:lastColumn="0" w:oddVBand="0" w:evenVBand="0" w:oddHBand="0" w:evenHBand="0" w:firstRowFirstColumn="0" w:firstRowLastColumn="0" w:lastRowFirstColumn="0" w:lastRowLastColumn="0"/>
            </w:pPr>
          </w:p>
        </w:tc>
        <w:tc>
          <w:tcPr>
            <w:tcW w:w="420" w:type="dxa"/>
          </w:tcPr>
          <w:p w14:paraId="4407C2EF" w14:textId="77777777" w:rsidR="00F940CF" w:rsidRDefault="00F940CF" w:rsidP="00246FD7">
            <w:pPr>
              <w:spacing w:before="120" w:after="120" w:line="360" w:lineRule="auto"/>
              <w:cnfStyle w:val="000000000000" w:firstRow="0" w:lastRow="0" w:firstColumn="0" w:lastColumn="0" w:oddVBand="0" w:evenVBand="0" w:oddHBand="0" w:evenHBand="0" w:firstRowFirstColumn="0" w:firstRowLastColumn="0" w:lastRowFirstColumn="0" w:lastRowLastColumn="0"/>
            </w:pPr>
          </w:p>
        </w:tc>
      </w:tr>
      <w:tr w:rsidR="00F940CF" w14:paraId="7F8CF154" w14:textId="77777777" w:rsidTr="00F940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8512678" w14:textId="77777777" w:rsidR="00F940CF" w:rsidRDefault="00F940CF" w:rsidP="00246FD7">
            <w:pPr>
              <w:spacing w:before="120" w:after="120" w:line="360" w:lineRule="auto"/>
            </w:pPr>
          </w:p>
        </w:tc>
        <w:tc>
          <w:tcPr>
            <w:tcW w:w="1275" w:type="dxa"/>
          </w:tcPr>
          <w:p w14:paraId="0C3DC29B" w14:textId="77777777" w:rsidR="00F940CF" w:rsidRDefault="00F940CF" w:rsidP="00246FD7">
            <w:pPr>
              <w:spacing w:before="120" w:after="120" w:line="360" w:lineRule="auto"/>
              <w:cnfStyle w:val="000000100000" w:firstRow="0" w:lastRow="0" w:firstColumn="0" w:lastColumn="0" w:oddVBand="0" w:evenVBand="0" w:oddHBand="1" w:evenHBand="0" w:firstRowFirstColumn="0" w:firstRowLastColumn="0" w:lastRowFirstColumn="0" w:lastRowLastColumn="0"/>
            </w:pPr>
          </w:p>
        </w:tc>
        <w:tc>
          <w:tcPr>
            <w:tcW w:w="1276" w:type="dxa"/>
          </w:tcPr>
          <w:p w14:paraId="385F7533" w14:textId="77777777" w:rsidR="00F940CF" w:rsidRDefault="00F940CF" w:rsidP="00246FD7">
            <w:pPr>
              <w:spacing w:before="120" w:after="120" w:line="360" w:lineRule="auto"/>
              <w:cnfStyle w:val="000000100000" w:firstRow="0" w:lastRow="0" w:firstColumn="0" w:lastColumn="0" w:oddVBand="0" w:evenVBand="0" w:oddHBand="1" w:evenHBand="0" w:firstRowFirstColumn="0" w:firstRowLastColumn="0" w:lastRowFirstColumn="0" w:lastRowLastColumn="0"/>
            </w:pPr>
          </w:p>
        </w:tc>
        <w:tc>
          <w:tcPr>
            <w:tcW w:w="1701" w:type="dxa"/>
          </w:tcPr>
          <w:p w14:paraId="411FE48B" w14:textId="77777777" w:rsidR="00F940CF" w:rsidRDefault="00F940CF" w:rsidP="00246FD7">
            <w:pPr>
              <w:spacing w:before="120" w:after="120" w:line="360" w:lineRule="auto"/>
              <w:cnfStyle w:val="000000100000" w:firstRow="0" w:lastRow="0" w:firstColumn="0" w:lastColumn="0" w:oddVBand="0" w:evenVBand="0" w:oddHBand="1" w:evenHBand="0" w:firstRowFirstColumn="0" w:firstRowLastColumn="0" w:lastRowFirstColumn="0" w:lastRowLastColumn="0"/>
            </w:pPr>
          </w:p>
        </w:tc>
        <w:tc>
          <w:tcPr>
            <w:tcW w:w="1559" w:type="dxa"/>
          </w:tcPr>
          <w:p w14:paraId="7F8F791E" w14:textId="77777777" w:rsidR="00F940CF" w:rsidRDefault="00F940CF" w:rsidP="00246FD7">
            <w:pPr>
              <w:spacing w:before="120" w:after="120" w:line="360" w:lineRule="auto"/>
              <w:cnfStyle w:val="000000100000" w:firstRow="0" w:lastRow="0" w:firstColumn="0" w:lastColumn="0" w:oddVBand="0" w:evenVBand="0" w:oddHBand="1" w:evenHBand="0" w:firstRowFirstColumn="0" w:firstRowLastColumn="0" w:lastRowFirstColumn="0" w:lastRowLastColumn="0"/>
            </w:pPr>
          </w:p>
        </w:tc>
        <w:tc>
          <w:tcPr>
            <w:tcW w:w="426" w:type="dxa"/>
          </w:tcPr>
          <w:p w14:paraId="3E265ED2" w14:textId="77777777" w:rsidR="00F940CF" w:rsidRDefault="00F940CF" w:rsidP="00246FD7">
            <w:pPr>
              <w:spacing w:before="120" w:after="120" w:line="360" w:lineRule="auto"/>
              <w:cnfStyle w:val="000000100000" w:firstRow="0" w:lastRow="0" w:firstColumn="0" w:lastColumn="0" w:oddVBand="0" w:evenVBand="0" w:oddHBand="1" w:evenHBand="0" w:firstRowFirstColumn="0" w:firstRowLastColumn="0" w:lastRowFirstColumn="0" w:lastRowLastColumn="0"/>
            </w:pPr>
          </w:p>
        </w:tc>
        <w:tc>
          <w:tcPr>
            <w:tcW w:w="425" w:type="dxa"/>
          </w:tcPr>
          <w:p w14:paraId="61107FEB" w14:textId="77777777" w:rsidR="00F940CF" w:rsidRDefault="00F940CF" w:rsidP="00246FD7">
            <w:pPr>
              <w:spacing w:before="120" w:after="120" w:line="360" w:lineRule="auto"/>
              <w:cnfStyle w:val="000000100000" w:firstRow="0" w:lastRow="0" w:firstColumn="0" w:lastColumn="0" w:oddVBand="0" w:evenVBand="0" w:oddHBand="1" w:evenHBand="0" w:firstRowFirstColumn="0" w:firstRowLastColumn="0" w:lastRowFirstColumn="0" w:lastRowLastColumn="0"/>
            </w:pPr>
          </w:p>
        </w:tc>
        <w:tc>
          <w:tcPr>
            <w:tcW w:w="425" w:type="dxa"/>
          </w:tcPr>
          <w:p w14:paraId="51084E36" w14:textId="77777777" w:rsidR="00F940CF" w:rsidRDefault="00F940CF" w:rsidP="00246FD7">
            <w:pPr>
              <w:spacing w:before="120" w:after="120" w:line="360" w:lineRule="auto"/>
              <w:cnfStyle w:val="000000100000" w:firstRow="0" w:lastRow="0" w:firstColumn="0" w:lastColumn="0" w:oddVBand="0" w:evenVBand="0" w:oddHBand="1" w:evenHBand="0" w:firstRowFirstColumn="0" w:firstRowLastColumn="0" w:lastRowFirstColumn="0" w:lastRowLastColumn="0"/>
            </w:pPr>
          </w:p>
        </w:tc>
        <w:tc>
          <w:tcPr>
            <w:tcW w:w="420" w:type="dxa"/>
          </w:tcPr>
          <w:p w14:paraId="46AD406A" w14:textId="77777777" w:rsidR="00F940CF" w:rsidRDefault="00F940CF" w:rsidP="00246FD7">
            <w:pPr>
              <w:spacing w:before="120" w:after="120" w:line="360" w:lineRule="auto"/>
              <w:cnfStyle w:val="000000100000" w:firstRow="0" w:lastRow="0" w:firstColumn="0" w:lastColumn="0" w:oddVBand="0" w:evenVBand="0" w:oddHBand="1" w:evenHBand="0" w:firstRowFirstColumn="0" w:firstRowLastColumn="0" w:lastRowFirstColumn="0" w:lastRowLastColumn="0"/>
            </w:pPr>
          </w:p>
        </w:tc>
      </w:tr>
    </w:tbl>
    <w:p w14:paraId="1CB9891F" w14:textId="77777777" w:rsidR="00590A9E" w:rsidRPr="006A0D8E" w:rsidRDefault="00590A9E" w:rsidP="00246FD7">
      <w:pPr>
        <w:spacing w:before="120" w:after="120" w:line="360" w:lineRule="auto"/>
      </w:pPr>
    </w:p>
    <w:sectPr w:rsidR="00590A9E" w:rsidRPr="006A0D8E" w:rsidSect="00FB5A3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006F6" w14:textId="77777777" w:rsidR="00AB57F7" w:rsidRDefault="00AB57F7" w:rsidP="00296476">
      <w:pPr>
        <w:spacing w:after="0" w:line="240" w:lineRule="auto"/>
      </w:pPr>
      <w:r>
        <w:separator/>
      </w:r>
    </w:p>
  </w:endnote>
  <w:endnote w:type="continuationSeparator" w:id="0">
    <w:p w14:paraId="63B8756B" w14:textId="77777777" w:rsidR="00AB57F7" w:rsidRDefault="00AB57F7" w:rsidP="00296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F344" w14:textId="77777777" w:rsidR="007D6AED" w:rsidRPr="00296476" w:rsidRDefault="007D6AED" w:rsidP="00296476">
    <w:pPr>
      <w:pStyle w:val="Pieddepage"/>
      <w:jc w:val="center"/>
    </w:pPr>
    <w:r w:rsidRPr="00296476">
      <w:t>Mayotte Nature Environnement</w:t>
    </w:r>
  </w:p>
  <w:p w14:paraId="0B2D603B" w14:textId="77777777" w:rsidR="007D6AED" w:rsidRPr="00296476" w:rsidRDefault="007D6AED" w:rsidP="00296476">
    <w:pPr>
      <w:pStyle w:val="Pieddepage"/>
      <w:jc w:val="center"/>
      <w:rPr>
        <w:color w:val="00009A"/>
      </w:rPr>
    </w:pPr>
    <w:r>
      <w:t>coordination.mne@gmail.com 0639.76.60.60</w:t>
    </w:r>
  </w:p>
  <w:p w14:paraId="66D179D1" w14:textId="77777777" w:rsidR="007D6AED" w:rsidRDefault="007D6A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EFD16" w14:textId="77777777" w:rsidR="00AB57F7" w:rsidRDefault="00AB57F7" w:rsidP="00296476">
      <w:pPr>
        <w:spacing w:after="0" w:line="240" w:lineRule="auto"/>
      </w:pPr>
      <w:r>
        <w:separator/>
      </w:r>
    </w:p>
  </w:footnote>
  <w:footnote w:type="continuationSeparator" w:id="0">
    <w:p w14:paraId="0FC3845E" w14:textId="77777777" w:rsidR="00AB57F7" w:rsidRDefault="00AB57F7" w:rsidP="002964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7231FD"/>
    <w:multiLevelType w:val="hybridMultilevel"/>
    <w:tmpl w:val="4232D9CA"/>
    <w:lvl w:ilvl="0" w:tplc="3CD0523C">
      <w:start w:val="14"/>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79CD7582"/>
    <w:multiLevelType w:val="hybridMultilevel"/>
    <w:tmpl w:val="74C42634"/>
    <w:lvl w:ilvl="0" w:tplc="CD6AE846">
      <w:numFmt w:val="bullet"/>
      <w:lvlText w:val=""/>
      <w:lvlJc w:val="left"/>
      <w:pPr>
        <w:ind w:left="720" w:hanging="360"/>
      </w:pPr>
      <w:rPr>
        <w:rFonts w:ascii="Wingdings" w:eastAsiaTheme="minorEastAsia" w:hAnsi="Wingdings" w:cstheme="minorBid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476"/>
    <w:rsid w:val="000071C9"/>
    <w:rsid w:val="0001424E"/>
    <w:rsid w:val="00034BDD"/>
    <w:rsid w:val="00095EF9"/>
    <w:rsid w:val="000D3921"/>
    <w:rsid w:val="0013718B"/>
    <w:rsid w:val="001425BC"/>
    <w:rsid w:val="001811CF"/>
    <w:rsid w:val="001D7C0D"/>
    <w:rsid w:val="00201A95"/>
    <w:rsid w:val="002151BF"/>
    <w:rsid w:val="00224CAD"/>
    <w:rsid w:val="00246FD7"/>
    <w:rsid w:val="00296476"/>
    <w:rsid w:val="002A3362"/>
    <w:rsid w:val="002E4024"/>
    <w:rsid w:val="003218F3"/>
    <w:rsid w:val="00376F89"/>
    <w:rsid w:val="00455849"/>
    <w:rsid w:val="004B2337"/>
    <w:rsid w:val="00505270"/>
    <w:rsid w:val="00505DAD"/>
    <w:rsid w:val="005632D1"/>
    <w:rsid w:val="00584399"/>
    <w:rsid w:val="00590A9E"/>
    <w:rsid w:val="005F23C9"/>
    <w:rsid w:val="0065174E"/>
    <w:rsid w:val="00695D66"/>
    <w:rsid w:val="006A0D8E"/>
    <w:rsid w:val="006D12A2"/>
    <w:rsid w:val="006D4DDB"/>
    <w:rsid w:val="0070338D"/>
    <w:rsid w:val="00730AC1"/>
    <w:rsid w:val="00736111"/>
    <w:rsid w:val="007808C3"/>
    <w:rsid w:val="007C5EEB"/>
    <w:rsid w:val="007D6AED"/>
    <w:rsid w:val="007E08D1"/>
    <w:rsid w:val="007F5F6F"/>
    <w:rsid w:val="00872C84"/>
    <w:rsid w:val="0087429C"/>
    <w:rsid w:val="008E4D8D"/>
    <w:rsid w:val="00914E76"/>
    <w:rsid w:val="0095428A"/>
    <w:rsid w:val="009614D6"/>
    <w:rsid w:val="00963CFE"/>
    <w:rsid w:val="00973116"/>
    <w:rsid w:val="00991AB8"/>
    <w:rsid w:val="009B1B75"/>
    <w:rsid w:val="009B1E7B"/>
    <w:rsid w:val="009B5250"/>
    <w:rsid w:val="009C68D4"/>
    <w:rsid w:val="00A400AC"/>
    <w:rsid w:val="00A429BF"/>
    <w:rsid w:val="00A57671"/>
    <w:rsid w:val="00A57D5E"/>
    <w:rsid w:val="00A95160"/>
    <w:rsid w:val="00AB57F7"/>
    <w:rsid w:val="00AC09CA"/>
    <w:rsid w:val="00AC4B8E"/>
    <w:rsid w:val="00AD21E6"/>
    <w:rsid w:val="00AF0A7A"/>
    <w:rsid w:val="00B148A0"/>
    <w:rsid w:val="00B73DD9"/>
    <w:rsid w:val="00B975D3"/>
    <w:rsid w:val="00BF17D1"/>
    <w:rsid w:val="00C02C03"/>
    <w:rsid w:val="00C25ACC"/>
    <w:rsid w:val="00D0525C"/>
    <w:rsid w:val="00D161C4"/>
    <w:rsid w:val="00D40E85"/>
    <w:rsid w:val="00DF4CEB"/>
    <w:rsid w:val="00E31FB9"/>
    <w:rsid w:val="00ED0AF9"/>
    <w:rsid w:val="00EE6EF4"/>
    <w:rsid w:val="00EE738A"/>
    <w:rsid w:val="00F076C9"/>
    <w:rsid w:val="00F4223D"/>
    <w:rsid w:val="00F64866"/>
    <w:rsid w:val="00F65724"/>
    <w:rsid w:val="00F940CF"/>
    <w:rsid w:val="00FA5675"/>
    <w:rsid w:val="00FB5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7C05A"/>
  <w15:docId w15:val="{C1D78605-0759-4D13-9713-959B181A4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940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F940C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964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96476"/>
    <w:rPr>
      <w:rFonts w:ascii="Tahoma" w:hAnsi="Tahoma" w:cs="Tahoma"/>
      <w:sz w:val="16"/>
      <w:szCs w:val="16"/>
    </w:rPr>
  </w:style>
  <w:style w:type="character" w:styleId="Lienhypertexte">
    <w:name w:val="Hyperlink"/>
    <w:basedOn w:val="Policepardfaut"/>
    <w:uiPriority w:val="99"/>
    <w:unhideWhenUsed/>
    <w:rsid w:val="00296476"/>
    <w:rPr>
      <w:color w:val="0000FF" w:themeColor="hyperlink"/>
      <w:u w:val="single"/>
    </w:rPr>
  </w:style>
  <w:style w:type="paragraph" w:styleId="En-tte">
    <w:name w:val="header"/>
    <w:basedOn w:val="Normal"/>
    <w:link w:val="En-tteCar"/>
    <w:uiPriority w:val="99"/>
    <w:semiHidden/>
    <w:unhideWhenUsed/>
    <w:rsid w:val="0029647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96476"/>
  </w:style>
  <w:style w:type="paragraph" w:styleId="Pieddepage">
    <w:name w:val="footer"/>
    <w:basedOn w:val="Normal"/>
    <w:link w:val="PieddepageCar"/>
    <w:uiPriority w:val="99"/>
    <w:unhideWhenUsed/>
    <w:rsid w:val="002964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6476"/>
  </w:style>
  <w:style w:type="table" w:styleId="Grilledutableau">
    <w:name w:val="Table Grid"/>
    <w:basedOn w:val="TableauNormal"/>
    <w:uiPriority w:val="59"/>
    <w:rsid w:val="00954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148A0"/>
    <w:pPr>
      <w:ind w:left="720"/>
      <w:contextualSpacing/>
    </w:pPr>
  </w:style>
  <w:style w:type="character" w:customStyle="1" w:styleId="Titre1Car">
    <w:name w:val="Titre 1 Car"/>
    <w:basedOn w:val="Policepardfaut"/>
    <w:link w:val="Titre1"/>
    <w:uiPriority w:val="9"/>
    <w:rsid w:val="00F940CF"/>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rsid w:val="00F940CF"/>
    <w:rPr>
      <w:rFonts w:asciiTheme="majorHAnsi" w:eastAsiaTheme="majorEastAsia" w:hAnsiTheme="majorHAnsi" w:cstheme="majorBidi"/>
      <w:color w:val="365F91" w:themeColor="accent1" w:themeShade="BF"/>
      <w:sz w:val="26"/>
      <w:szCs w:val="26"/>
    </w:rPr>
  </w:style>
  <w:style w:type="table" w:styleId="TableauGrille5Fonc-Accentuation3">
    <w:name w:val="Grid Table 5 Dark Accent 3"/>
    <w:basedOn w:val="TableauNormal"/>
    <w:uiPriority w:val="50"/>
    <w:rsid w:val="00F940C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4-Accentuation3">
    <w:name w:val="Grid Table 4 Accent 3"/>
    <w:basedOn w:val="TableauNormal"/>
    <w:uiPriority w:val="49"/>
    <w:rsid w:val="00F940CF"/>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186427">
      <w:bodyDiv w:val="1"/>
      <w:marLeft w:val="0"/>
      <w:marRight w:val="0"/>
      <w:marTop w:val="0"/>
      <w:marBottom w:val="0"/>
      <w:divBdr>
        <w:top w:val="none" w:sz="0" w:space="0" w:color="auto"/>
        <w:left w:val="none" w:sz="0" w:space="0" w:color="auto"/>
        <w:bottom w:val="none" w:sz="0" w:space="0" w:color="auto"/>
        <w:right w:val="none" w:sz="0" w:space="0" w:color="auto"/>
      </w:divBdr>
      <w:divsChild>
        <w:div w:id="353463232">
          <w:marLeft w:val="0"/>
          <w:marRight w:val="0"/>
          <w:marTop w:val="0"/>
          <w:marBottom w:val="0"/>
          <w:divBdr>
            <w:top w:val="none" w:sz="0" w:space="0" w:color="auto"/>
            <w:left w:val="none" w:sz="0" w:space="0" w:color="auto"/>
            <w:bottom w:val="none" w:sz="0" w:space="0" w:color="auto"/>
            <w:right w:val="none" w:sz="0" w:space="0" w:color="auto"/>
          </w:divBdr>
          <w:divsChild>
            <w:div w:id="337854171">
              <w:marLeft w:val="0"/>
              <w:marRight w:val="0"/>
              <w:marTop w:val="0"/>
              <w:marBottom w:val="0"/>
              <w:divBdr>
                <w:top w:val="none" w:sz="0" w:space="0" w:color="auto"/>
                <w:left w:val="none" w:sz="0" w:space="0" w:color="auto"/>
                <w:bottom w:val="none" w:sz="0" w:space="0" w:color="auto"/>
                <w:right w:val="none" w:sz="0" w:space="0" w:color="auto"/>
              </w:divBdr>
              <w:divsChild>
                <w:div w:id="792138036">
                  <w:marLeft w:val="0"/>
                  <w:marRight w:val="0"/>
                  <w:marTop w:val="0"/>
                  <w:marBottom w:val="0"/>
                  <w:divBdr>
                    <w:top w:val="none" w:sz="0" w:space="0" w:color="auto"/>
                    <w:left w:val="none" w:sz="0" w:space="0" w:color="auto"/>
                    <w:bottom w:val="none" w:sz="0" w:space="0" w:color="auto"/>
                    <w:right w:val="none" w:sz="0" w:space="0" w:color="auto"/>
                  </w:divBdr>
                </w:div>
              </w:divsChild>
            </w:div>
            <w:div w:id="19031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ecretariat.mne@gmail.com"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436</Words>
  <Characters>2486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Coordination MNE</cp:lastModifiedBy>
  <cp:revision>6</cp:revision>
  <cp:lastPrinted>2019-10-15T13:15:00Z</cp:lastPrinted>
  <dcterms:created xsi:type="dcterms:W3CDTF">2021-03-31T08:03:00Z</dcterms:created>
  <dcterms:modified xsi:type="dcterms:W3CDTF">2021-06-21T08:11:00Z</dcterms:modified>
</cp:coreProperties>
</file>